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432" w:type="dxa"/>
        <w:tblLayout w:type="fixed"/>
        <w:tblLook w:val="0000" w:firstRow="0" w:lastRow="0" w:firstColumn="0" w:lastColumn="0" w:noHBand="0" w:noVBand="0"/>
      </w:tblPr>
      <w:tblGrid>
        <w:gridCol w:w="4509"/>
        <w:gridCol w:w="218"/>
        <w:gridCol w:w="5169"/>
      </w:tblGrid>
      <w:tr w:rsidR="00E463BE" w:rsidRPr="00E463BE" w14:paraId="35A52A66" w14:textId="77777777" w:rsidTr="004C44FE">
        <w:trPr>
          <w:trHeight w:val="497"/>
        </w:trPr>
        <w:tc>
          <w:tcPr>
            <w:tcW w:w="4509" w:type="dxa"/>
          </w:tcPr>
          <w:p w14:paraId="4C53774A" w14:textId="77777777" w:rsidR="00E463BE" w:rsidRPr="00E463BE" w:rsidRDefault="00E463BE" w:rsidP="004C44FE">
            <w:pPr>
              <w:jc w:val="center"/>
              <w:rPr>
                <w:rFonts w:ascii="Times New Roman" w:hAnsi="Times New Roman" w:cs="Times New Roman"/>
                <w:lang w:val="en-ID" w:eastAsia="en-US"/>
              </w:rPr>
            </w:pPr>
            <w:r w:rsidRPr="00E463BE">
              <w:rPr>
                <w:rFonts w:ascii="Times New Roman" w:hAnsi="Times New Roman" w:cs="Times New Roman"/>
                <w:lang w:val="en-ID" w:eastAsia="en-US"/>
              </w:rPr>
              <w:t xml:space="preserve">UBND TỈNH </w:t>
            </w:r>
            <w:r w:rsidR="00B137A2">
              <w:rPr>
                <w:rFonts w:ascii="Times New Roman" w:hAnsi="Times New Roman" w:cs="Times New Roman"/>
                <w:lang w:val="en-ID" w:eastAsia="en-US"/>
              </w:rPr>
              <w:t>NINH BÌNH</w:t>
            </w:r>
          </w:p>
          <w:p w14:paraId="39143623" w14:textId="77777777" w:rsidR="00E463BE" w:rsidRPr="00E463BE" w:rsidRDefault="00E463BE" w:rsidP="004C44FE">
            <w:pPr>
              <w:jc w:val="center"/>
              <w:rPr>
                <w:rFonts w:ascii="Times New Roman" w:hAnsi="Times New Roman" w:cs="Times New Roman"/>
                <w:b/>
                <w:bCs/>
                <w:lang w:val="en-ID" w:eastAsia="en-US"/>
              </w:rPr>
            </w:pPr>
            <w:r w:rsidRPr="00E463BE">
              <w:rPr>
                <w:rFonts w:ascii="Times New Roman" w:hAnsi="Times New Roman" w:cs="Times New Roman"/>
                <w:b/>
                <w:bCs/>
                <w:lang w:val="en-ID" w:eastAsia="en-US"/>
              </w:rPr>
              <w:t>SỞ NÔNG NGHIỆP VÀ MÔI TRƯỜNG</w:t>
            </w:r>
          </w:p>
        </w:tc>
        <w:tc>
          <w:tcPr>
            <w:tcW w:w="5387" w:type="dxa"/>
            <w:gridSpan w:val="2"/>
          </w:tcPr>
          <w:p w14:paraId="576DB7E7" w14:textId="77777777" w:rsidR="00E463BE" w:rsidRPr="00E463BE" w:rsidRDefault="00E463BE" w:rsidP="004C44FE">
            <w:pPr>
              <w:keepNext/>
              <w:tabs>
                <w:tab w:val="left" w:pos="5007"/>
              </w:tabs>
              <w:jc w:val="center"/>
              <w:outlineLvl w:val="0"/>
              <w:rPr>
                <w:rFonts w:ascii="Times New Roman" w:hAnsi="Times New Roman" w:cs="Times New Roman"/>
                <w:b/>
                <w:bCs/>
                <w:lang w:val="en-ID" w:eastAsia="en-US"/>
              </w:rPr>
            </w:pPr>
            <w:r w:rsidRPr="00E463BE">
              <w:rPr>
                <w:rFonts w:ascii="Times New Roman" w:hAnsi="Times New Roman" w:cs="Times New Roman"/>
                <w:b/>
                <w:bCs/>
                <w:lang w:val="en-ID" w:eastAsia="en-US"/>
              </w:rPr>
              <w:t>CỘNG HÒA XÃ HỘI CHỦ NGHĨA VIỆT NAM</w:t>
            </w:r>
          </w:p>
          <w:p w14:paraId="2734F4EF" w14:textId="77777777" w:rsidR="00E463BE" w:rsidRPr="00E463BE" w:rsidRDefault="00E463BE" w:rsidP="004C44FE">
            <w:pPr>
              <w:jc w:val="center"/>
              <w:rPr>
                <w:rFonts w:ascii="Times New Roman" w:hAnsi="Times New Roman" w:cs="Times New Roman"/>
                <w:b/>
                <w:bCs/>
                <w:sz w:val="26"/>
                <w:szCs w:val="26"/>
                <w:lang w:val="en-ID" w:eastAsia="en-US"/>
              </w:rPr>
            </w:pPr>
            <w:r w:rsidRPr="00E463BE">
              <w:rPr>
                <w:rFonts w:ascii="Times New Roman" w:hAnsi="Times New Roman" w:cs="Times New Roman"/>
                <w:b/>
                <w:bCs/>
                <w:sz w:val="26"/>
                <w:szCs w:val="26"/>
                <w:lang w:val="en-ID" w:eastAsia="en-US"/>
              </w:rPr>
              <w:t>Độc lập - Tự do - Hạnh phúc</w:t>
            </w:r>
          </w:p>
        </w:tc>
      </w:tr>
      <w:tr w:rsidR="00E463BE" w:rsidRPr="00E463BE" w14:paraId="19B2F2C9" w14:textId="77777777" w:rsidTr="004C44FE">
        <w:trPr>
          <w:trHeight w:val="1010"/>
        </w:trPr>
        <w:tc>
          <w:tcPr>
            <w:tcW w:w="4727" w:type="dxa"/>
            <w:gridSpan w:val="2"/>
          </w:tcPr>
          <w:p w14:paraId="1C586007" w14:textId="77777777" w:rsidR="00E463BE" w:rsidRPr="00E463BE" w:rsidRDefault="00E463BE" w:rsidP="00E463BE">
            <w:pPr>
              <w:keepNext/>
              <w:spacing w:before="240" w:line="312" w:lineRule="auto"/>
              <w:jc w:val="center"/>
              <w:outlineLvl w:val="0"/>
              <w:rPr>
                <w:rFonts w:ascii="Times New Roman" w:hAnsi="Times New Roman" w:cs="Times New Roman"/>
                <w:b/>
                <w:bCs/>
                <w:lang w:val="en-ID" w:eastAsia="en-US"/>
              </w:rPr>
            </w:pPr>
            <w:r w:rsidRPr="00E463BE">
              <w:rPr>
                <w:rFonts w:ascii="Times New Roman" w:hAnsi="Times New Roman" w:cs="Times New Roman"/>
                <w:noProof/>
                <w:lang w:val="en-US" w:eastAsia="en-US"/>
              </w:rPr>
              <mc:AlternateContent>
                <mc:Choice Requires="wps">
                  <w:drawing>
                    <wp:anchor distT="4294967295" distB="4294967295" distL="114300" distR="114300" simplePos="0" relativeHeight="251660288" behindDoc="0" locked="0" layoutInCell="1" allowOverlap="1" wp14:anchorId="1894B2FC" wp14:editId="1BA33628">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BC8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Pr="00E463BE">
              <w:rPr>
                <w:rFonts w:ascii="Times New Roman" w:hAnsi="Times New Roman" w:cs="Times New Roman"/>
                <w:sz w:val="26"/>
                <w:szCs w:val="26"/>
                <w:lang w:val="en-ID" w:eastAsia="en-US"/>
              </w:rPr>
              <w:t>Số:          /</w:t>
            </w:r>
            <w:r>
              <w:rPr>
                <w:rFonts w:ascii="Times New Roman" w:hAnsi="Times New Roman" w:cs="Times New Roman"/>
                <w:sz w:val="26"/>
                <w:szCs w:val="26"/>
                <w:lang w:val="en-ID" w:eastAsia="en-US"/>
              </w:rPr>
              <w:t>BC</w:t>
            </w:r>
            <w:r w:rsidRPr="00E463BE">
              <w:rPr>
                <w:rFonts w:ascii="Times New Roman" w:hAnsi="Times New Roman" w:cs="Times New Roman"/>
                <w:sz w:val="26"/>
                <w:szCs w:val="26"/>
                <w:lang w:val="en-ID" w:eastAsia="en-US"/>
              </w:rPr>
              <w:t>-SNNMT</w:t>
            </w:r>
          </w:p>
        </w:tc>
        <w:tc>
          <w:tcPr>
            <w:tcW w:w="5169" w:type="dxa"/>
          </w:tcPr>
          <w:p w14:paraId="05689F46" w14:textId="60ACC6FC" w:rsidR="00E463BE" w:rsidRPr="00E463BE" w:rsidRDefault="00E463BE" w:rsidP="00313CF8">
            <w:pPr>
              <w:spacing w:before="240" w:line="312" w:lineRule="auto"/>
              <w:jc w:val="center"/>
              <w:rPr>
                <w:rFonts w:ascii="Times New Roman" w:hAnsi="Times New Roman" w:cs="Times New Roman"/>
                <w:i/>
                <w:iCs/>
                <w:sz w:val="26"/>
                <w:szCs w:val="26"/>
                <w:lang w:val="en-US" w:eastAsia="en-US"/>
              </w:rPr>
            </w:pPr>
            <w:r w:rsidRPr="00E463BE">
              <w:rPr>
                <w:rFonts w:ascii="Times New Roman" w:hAnsi="Times New Roman" w:cs="Times New Roman"/>
                <w:noProof/>
                <w:lang w:val="en-US" w:eastAsia="en-US"/>
              </w:rPr>
              <mc:AlternateContent>
                <mc:Choice Requires="wps">
                  <w:drawing>
                    <wp:anchor distT="4294967295" distB="4294967295" distL="114300" distR="114300" simplePos="0" relativeHeight="251659264" behindDoc="0" locked="0" layoutInCell="1" allowOverlap="1" wp14:anchorId="5F615061" wp14:editId="33558DC1">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D80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B137A2">
              <w:rPr>
                <w:rFonts w:ascii="Times New Roman" w:hAnsi="Times New Roman" w:cs="Times New Roman"/>
                <w:i/>
                <w:iCs/>
                <w:sz w:val="26"/>
                <w:szCs w:val="26"/>
                <w:lang w:val="en-ID" w:eastAsia="en-US"/>
              </w:rPr>
              <w:t>Ninh Bình</w:t>
            </w:r>
            <w:r w:rsidRPr="00E463BE">
              <w:rPr>
                <w:rFonts w:ascii="Times New Roman" w:hAnsi="Times New Roman" w:cs="Times New Roman"/>
                <w:i/>
                <w:iCs/>
                <w:sz w:val="26"/>
                <w:szCs w:val="26"/>
                <w:lang w:val="en-ID" w:eastAsia="en-US"/>
              </w:rPr>
              <w:t xml:space="preserve">, ngày       tháng </w:t>
            </w:r>
            <w:r w:rsidR="00313CF8">
              <w:rPr>
                <w:rFonts w:ascii="Times New Roman" w:hAnsi="Times New Roman" w:cs="Times New Roman"/>
                <w:i/>
                <w:iCs/>
                <w:sz w:val="26"/>
                <w:szCs w:val="26"/>
                <w:lang w:val="en-ID" w:eastAsia="en-US"/>
              </w:rPr>
              <w:t>11</w:t>
            </w:r>
            <w:r w:rsidRPr="00E463BE">
              <w:rPr>
                <w:rFonts w:ascii="Times New Roman" w:hAnsi="Times New Roman" w:cs="Times New Roman"/>
                <w:i/>
                <w:iCs/>
                <w:sz w:val="26"/>
                <w:szCs w:val="26"/>
                <w:lang w:val="en-ID" w:eastAsia="en-US"/>
              </w:rPr>
              <w:t xml:space="preserve"> năm 2025</w:t>
            </w:r>
          </w:p>
        </w:tc>
      </w:tr>
    </w:tbl>
    <w:p w14:paraId="7B04B4A2" w14:textId="033836F6" w:rsidR="0069007A" w:rsidRDefault="0069007A" w:rsidP="0069007A">
      <w:p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Dự thảo </w:t>
      </w:r>
    </w:p>
    <w:p w14:paraId="0118BEE6" w14:textId="1CAEDA98" w:rsidR="00E463BE" w:rsidRPr="00E463BE" w:rsidRDefault="00E463BE" w:rsidP="00E463BE">
      <w:pPr>
        <w:spacing w:line="288" w:lineRule="auto"/>
        <w:jc w:val="center"/>
        <w:rPr>
          <w:rFonts w:ascii="Times New Roman" w:hAnsi="Times New Roman" w:cs="Times New Roman"/>
          <w:b/>
          <w:bCs/>
          <w:sz w:val="28"/>
          <w:szCs w:val="28"/>
          <w:lang w:val="en-US"/>
        </w:rPr>
      </w:pPr>
      <w:r w:rsidRPr="00E463BE">
        <w:rPr>
          <w:rFonts w:ascii="Times New Roman" w:hAnsi="Times New Roman" w:cs="Times New Roman"/>
          <w:b/>
          <w:bCs/>
          <w:sz w:val="28"/>
          <w:szCs w:val="28"/>
        </w:rPr>
        <w:t>BÁO CÁO</w:t>
      </w:r>
      <w:r>
        <w:rPr>
          <w:rFonts w:ascii="Times New Roman" w:hAnsi="Times New Roman" w:cs="Times New Roman"/>
          <w:b/>
          <w:bCs/>
          <w:sz w:val="28"/>
          <w:szCs w:val="28"/>
          <w:lang w:val="en-US"/>
        </w:rPr>
        <w:t xml:space="preserve"> </w:t>
      </w:r>
    </w:p>
    <w:p w14:paraId="2D6021AC" w14:textId="2C5C75E3" w:rsidR="00E463BE" w:rsidRPr="0055645B" w:rsidRDefault="0055645B" w:rsidP="00E463BE">
      <w:pPr>
        <w:tabs>
          <w:tab w:val="left" w:pos="-5688"/>
        </w:tabs>
        <w:ind w:left="-108"/>
        <w:jc w:val="center"/>
        <w:rPr>
          <w:rFonts w:ascii="Times New Roman" w:hAnsi="Times New Roman" w:cs="Times New Roman"/>
          <w:b/>
          <w:bCs/>
          <w:sz w:val="28"/>
          <w:szCs w:val="28"/>
          <w:lang w:val="en-US"/>
        </w:rPr>
      </w:pPr>
      <w:r>
        <w:rPr>
          <w:rFonts w:ascii="Times New Roman" w:hAnsi="Times New Roman" w:cs="Times New Roman"/>
          <w:b/>
          <w:bCs/>
          <w:sz w:val="28"/>
          <w:szCs w:val="28"/>
        </w:rPr>
        <w:t xml:space="preserve">Tổng kết việc thi hành pháp luật và </w:t>
      </w:r>
      <w:r w:rsidR="00E463BE" w:rsidRPr="00E463BE">
        <w:rPr>
          <w:rFonts w:ascii="Times New Roman" w:hAnsi="Times New Roman" w:cs="Times New Roman"/>
          <w:b/>
          <w:bCs/>
          <w:sz w:val="28"/>
          <w:szCs w:val="28"/>
        </w:rPr>
        <w:t>Đánh giá thực trạng quan hệ xã hội có liên quan đến dự thảo</w:t>
      </w:r>
      <w:r>
        <w:rPr>
          <w:rFonts w:ascii="Times New Roman" w:hAnsi="Times New Roman" w:cs="Times New Roman"/>
          <w:b/>
          <w:bCs/>
          <w:sz w:val="28"/>
          <w:szCs w:val="28"/>
          <w:lang w:val="en-US"/>
        </w:rPr>
        <w:t xml:space="preserve"> </w:t>
      </w:r>
      <w:r w:rsidR="003709ED" w:rsidRPr="003709ED">
        <w:rPr>
          <w:rFonts w:ascii="Times New Roman" w:hAnsi="Times New Roman" w:cs="Times New Roman"/>
          <w:b/>
          <w:bCs/>
          <w:sz w:val="28"/>
          <w:szCs w:val="28"/>
          <w:lang w:val="en-US"/>
        </w:rPr>
        <w:t>Định mức kinh tế - kỹ thuật xây dựng, điều chỉnh, sửa đổi, bổ sung bảng giá đất; định giá đất cụ thể</w:t>
      </w:r>
      <w:r w:rsidRPr="0055645B">
        <w:rPr>
          <w:rFonts w:ascii="Times New Roman" w:hAnsi="Times New Roman" w:cs="Times New Roman"/>
          <w:b/>
          <w:bCs/>
          <w:sz w:val="28"/>
          <w:szCs w:val="28"/>
          <w:lang w:val="en-US"/>
        </w:rPr>
        <w:t xml:space="preserve"> trên địa bàn tỉnh </w:t>
      </w:r>
      <w:r w:rsidR="00B137A2">
        <w:rPr>
          <w:rFonts w:ascii="Times New Roman" w:hAnsi="Times New Roman" w:cs="Times New Roman"/>
          <w:b/>
          <w:bCs/>
          <w:sz w:val="28"/>
          <w:szCs w:val="28"/>
          <w:lang w:val="en-US"/>
        </w:rPr>
        <w:t>Ninh Bình</w:t>
      </w:r>
    </w:p>
    <w:p w14:paraId="5BF88C17" w14:textId="4FC45969" w:rsidR="00B025CC" w:rsidRPr="0055645B" w:rsidRDefault="00B76A7E" w:rsidP="00405A06">
      <w:pPr>
        <w:spacing w:before="240" w:after="100" w:line="36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 xml:space="preserve">Thực hiện quy định của </w:t>
      </w:r>
      <w:r w:rsidRPr="00C372AD">
        <w:rPr>
          <w:rFonts w:ascii="Times New Roman" w:hAnsi="Times New Roman" w:cs="Times New Roman"/>
          <w:color w:val="auto"/>
          <w:sz w:val="28"/>
          <w:szCs w:val="28"/>
          <w:lang w:val="en-US" w:eastAsia="en-US" w:bidi="vi-VN"/>
        </w:rPr>
        <w:t>Luật Ban hành văn bản quy phạm pháp luật số 64/2025/QH15 ngày 19 tháng 02 năm 2025</w:t>
      </w:r>
      <w:r w:rsidR="00B025CC" w:rsidRPr="0055645B">
        <w:rPr>
          <w:rFonts w:ascii="Times New Roman" w:hAnsi="Times New Roman" w:cs="Times New Roman"/>
          <w:sz w:val="28"/>
          <w:szCs w:val="28"/>
        </w:rPr>
        <w:t>,</w:t>
      </w:r>
      <w:r w:rsidR="0055645B">
        <w:rPr>
          <w:rFonts w:ascii="Times New Roman" w:hAnsi="Times New Roman" w:cs="Times New Roman"/>
          <w:sz w:val="28"/>
          <w:szCs w:val="28"/>
          <w:lang w:val="en-US"/>
        </w:rPr>
        <w:t xml:space="preserve"> Sở Nông nghiệp và Môi trường tỉnh </w:t>
      </w:r>
      <w:r w:rsidR="00B137A2">
        <w:rPr>
          <w:rFonts w:ascii="Times New Roman" w:hAnsi="Times New Roman" w:cs="Times New Roman"/>
          <w:sz w:val="28"/>
          <w:szCs w:val="28"/>
          <w:lang w:val="en-US"/>
        </w:rPr>
        <w:t>Ninh Bình</w:t>
      </w:r>
      <w:r w:rsidR="0055645B">
        <w:rPr>
          <w:rFonts w:ascii="Times New Roman" w:hAnsi="Times New Roman" w:cs="Times New Roman"/>
          <w:sz w:val="28"/>
          <w:szCs w:val="28"/>
          <w:lang w:val="en-US"/>
        </w:rPr>
        <w:t xml:space="preserve"> </w:t>
      </w:r>
      <w:r w:rsidR="00B025CC" w:rsidRPr="0055645B">
        <w:rPr>
          <w:rFonts w:ascii="Times New Roman" w:hAnsi="Times New Roman" w:cs="Times New Roman"/>
          <w:sz w:val="28"/>
          <w:szCs w:val="28"/>
        </w:rPr>
        <w:t>đã tiến hành tổng kết việc thi hành</w:t>
      </w:r>
      <w:r w:rsidR="0055645B">
        <w:rPr>
          <w:rFonts w:ascii="Times New Roman" w:hAnsi="Times New Roman" w:cs="Times New Roman"/>
          <w:sz w:val="28"/>
          <w:szCs w:val="28"/>
          <w:lang w:val="en-US"/>
        </w:rPr>
        <w:t xml:space="preserve"> pháp luật và </w:t>
      </w:r>
      <w:r w:rsidR="00B025CC" w:rsidRPr="0055645B">
        <w:rPr>
          <w:rFonts w:ascii="Times New Roman" w:hAnsi="Times New Roman" w:cs="Times New Roman"/>
          <w:sz w:val="28"/>
          <w:szCs w:val="28"/>
        </w:rPr>
        <w:t xml:space="preserve">đánh giá thực trạng quan hệ xã </w:t>
      </w:r>
      <w:r w:rsidR="0055645B">
        <w:rPr>
          <w:rFonts w:ascii="Times New Roman" w:hAnsi="Times New Roman" w:cs="Times New Roman"/>
          <w:sz w:val="28"/>
          <w:szCs w:val="28"/>
        </w:rPr>
        <w:t xml:space="preserve">hội có liên quan đến </w:t>
      </w:r>
      <w:r w:rsidR="00B025CC" w:rsidRPr="0055645B">
        <w:rPr>
          <w:rFonts w:ascii="Times New Roman" w:hAnsi="Times New Roman" w:cs="Times New Roman"/>
          <w:sz w:val="28"/>
          <w:szCs w:val="28"/>
        </w:rPr>
        <w:t>dự thảo</w:t>
      </w:r>
      <w:r w:rsidR="0055645B">
        <w:rPr>
          <w:rFonts w:ascii="Times New Roman" w:hAnsi="Times New Roman" w:cs="Times New Roman"/>
          <w:sz w:val="28"/>
          <w:szCs w:val="28"/>
          <w:lang w:val="en-US"/>
        </w:rPr>
        <w:t xml:space="preserve"> </w:t>
      </w:r>
      <w:r w:rsidR="003709ED" w:rsidRPr="003709ED">
        <w:rPr>
          <w:rFonts w:ascii="Times New Roman" w:hAnsi="Times New Roman" w:cs="Times New Roman"/>
          <w:sz w:val="28"/>
          <w:szCs w:val="28"/>
        </w:rPr>
        <w:t>Định mức kinh tế - kỹ thuật xây dựng, điều chỉnh, sửa đổi, bổ sung bảng giá đất; định giá đất cụ thể</w:t>
      </w:r>
      <w:r w:rsidR="0055645B" w:rsidRPr="0055645B">
        <w:rPr>
          <w:rFonts w:ascii="Times New Roman" w:hAnsi="Times New Roman" w:cs="Times New Roman"/>
          <w:sz w:val="28"/>
          <w:szCs w:val="28"/>
        </w:rPr>
        <w:t xml:space="preserve"> trên địa bàn tỉnh </w:t>
      </w:r>
      <w:r w:rsidR="00B137A2">
        <w:rPr>
          <w:rFonts w:ascii="Times New Roman" w:hAnsi="Times New Roman" w:cs="Times New Roman"/>
          <w:sz w:val="28"/>
          <w:szCs w:val="28"/>
        </w:rPr>
        <w:t>Ninh Bình</w:t>
      </w:r>
      <w:r w:rsidR="0055645B">
        <w:rPr>
          <w:rFonts w:ascii="Times New Roman" w:hAnsi="Times New Roman" w:cs="Times New Roman"/>
          <w:sz w:val="28"/>
          <w:szCs w:val="28"/>
          <w:lang w:val="en-US"/>
        </w:rPr>
        <w:t xml:space="preserve">. </w:t>
      </w:r>
      <w:r w:rsidR="00B025CC" w:rsidRPr="0055645B">
        <w:rPr>
          <w:rFonts w:ascii="Times New Roman" w:hAnsi="Times New Roman" w:cs="Times New Roman"/>
          <w:sz w:val="28"/>
          <w:szCs w:val="28"/>
        </w:rPr>
        <w:t>Kết quả như sau:</w:t>
      </w:r>
    </w:p>
    <w:p w14:paraId="69233412" w14:textId="77777777" w:rsidR="00B025CC" w:rsidRPr="0055645B" w:rsidRDefault="00B025CC" w:rsidP="00405A06">
      <w:pPr>
        <w:spacing w:before="120" w:after="100" w:line="360" w:lineRule="exact"/>
        <w:ind w:firstLine="567"/>
        <w:jc w:val="both"/>
        <w:rPr>
          <w:rFonts w:ascii="Times New Roman" w:hAnsi="Times New Roman" w:cs="Times New Roman"/>
          <w:b/>
          <w:bCs/>
          <w:sz w:val="28"/>
          <w:szCs w:val="28"/>
        </w:rPr>
      </w:pPr>
      <w:r w:rsidRPr="0055645B">
        <w:rPr>
          <w:rFonts w:ascii="Times New Roman" w:hAnsi="Times New Roman" w:cs="Times New Roman"/>
          <w:b/>
          <w:bCs/>
          <w:sz w:val="28"/>
          <w:szCs w:val="28"/>
        </w:rPr>
        <w:t xml:space="preserve">I. BỐI CẢNH THỰC HIỆN </w:t>
      </w:r>
    </w:p>
    <w:p w14:paraId="0691734E" w14:textId="77777777" w:rsidR="00B025CC" w:rsidRPr="003614D6" w:rsidRDefault="00B025CC" w:rsidP="00405A06">
      <w:pPr>
        <w:spacing w:before="120" w:after="100" w:line="360" w:lineRule="exact"/>
        <w:ind w:firstLine="567"/>
        <w:jc w:val="both"/>
        <w:rPr>
          <w:rFonts w:ascii="Times New Roman" w:hAnsi="Times New Roman" w:cs="Times New Roman"/>
          <w:b/>
          <w:sz w:val="28"/>
          <w:szCs w:val="28"/>
        </w:rPr>
      </w:pPr>
      <w:r w:rsidRPr="003614D6">
        <w:rPr>
          <w:rFonts w:ascii="Times New Roman" w:hAnsi="Times New Roman" w:cs="Times New Roman"/>
          <w:b/>
          <w:sz w:val="28"/>
          <w:szCs w:val="28"/>
        </w:rPr>
        <w:t xml:space="preserve">1. Bối cảnh liên quan đến </w:t>
      </w:r>
      <w:r w:rsidR="0055645B" w:rsidRPr="003614D6">
        <w:rPr>
          <w:rFonts w:ascii="Times New Roman" w:hAnsi="Times New Roman" w:cs="Times New Roman"/>
          <w:b/>
          <w:sz w:val="28"/>
          <w:szCs w:val="28"/>
        </w:rPr>
        <w:t>dự thảo.</w:t>
      </w:r>
    </w:p>
    <w:p w14:paraId="0020C87C" w14:textId="77777777" w:rsidR="00042BB0" w:rsidRPr="00042BB0" w:rsidRDefault="00042BB0" w:rsidP="00405A06">
      <w:pPr>
        <w:spacing w:before="120" w:after="100" w:line="360" w:lineRule="exact"/>
        <w:ind w:firstLine="567"/>
        <w:jc w:val="both"/>
        <w:rPr>
          <w:rFonts w:ascii="Times New Roman" w:hAnsi="Times New Roman" w:cs="Times New Roman"/>
          <w:sz w:val="28"/>
          <w:szCs w:val="28"/>
        </w:rPr>
      </w:pPr>
      <w:r w:rsidRPr="00042BB0">
        <w:rPr>
          <w:rFonts w:ascii="Times New Roman" w:hAnsi="Times New Roman" w:cs="Times New Roman"/>
          <w:sz w:val="28"/>
          <w:szCs w:val="28"/>
        </w:rPr>
        <w:t>Thực hiện quy định của Luật Ban hành văn bản quy phạm pháp luật số 64/2025/QH15 ngày 19 tháng 02 năm 2025, Sở Nông nghiệp và Môi trường tỉnh Ninh Bình đã tiến hành tổng kết việc thi hành pháp luật và đánh giá thực trạng quan hệ xã hội có liên quan đến dự thảo Định mức kinh tế - kỹ thuật xây dựng, điều chỉnh, sửa đổi, bổ sung bảng giá đất; định giá đất cụ thể trên địa bàn tỉnh Ninh Bình. Cụ thể:</w:t>
      </w:r>
    </w:p>
    <w:p w14:paraId="04B7F459" w14:textId="77777777" w:rsid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rPr>
        <w:t>-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w:t>
      </w:r>
    </w:p>
    <w:p w14:paraId="4F709748" w14:textId="1D6C87D8"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Nghị quyết số 76/2025/UBTVQH15 ngày 14 tháng 4 năm 2025 của Ủy ban Thường vụ Quốc hội về việc sắp xếp đơn vị hành chính năm 2025;</w:t>
      </w:r>
    </w:p>
    <w:p w14:paraId="0177AFC8" w14:textId="67A4349F" w:rsid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Nghị quyết số 202/2025/QH15 ngày 12 tháng 6 năm 2025 của Quốc hội về sắp xếp đơn vị hành chính cấp tỉnh;</w:t>
      </w:r>
    </w:p>
    <w:p w14:paraId="4E256A08" w14:textId="23AC76D9"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Nghị quyết số 1674/2025/UBTVQH15 ngày 16 tháng 6 năm 2025 của Ủy ban Thường vụ Quốc hội về việc sắp xếp các đơn vị hành chính cấp xã của tỉnh Ninh Bình năm 2025;</w:t>
      </w:r>
    </w:p>
    <w:p w14:paraId="0C6195F1" w14:textId="2A5837BA"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Nghị định số 71/2024/NĐ-CP ngày 27 tháng 6 năm 2024 của Chính phủ quy định về giá đất;</w:t>
      </w:r>
    </w:p>
    <w:p w14:paraId="16C1FAA5" w14:textId="5857FF71" w:rsid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xml:space="preserve">- Nghị định số 151/2025/NĐ-CP ngày 12 tháng 6 năm 2024 của Chính phủ </w:t>
      </w:r>
      <w:r w:rsidRPr="00042BB0">
        <w:rPr>
          <w:rFonts w:ascii="Times New Roman" w:hAnsi="Times New Roman" w:cs="Times New Roman"/>
          <w:sz w:val="28"/>
          <w:szCs w:val="28"/>
          <w:lang w:val="en-US"/>
        </w:rPr>
        <w:lastRenderedPageBreak/>
        <w:t>quy định về phân định thẩm quyền của chính quyền địa phương 02 cấp, phân quyền, phân cấp trong lĩnh vực đất đai (được đính chính tại Quyết định số 2418/QĐ-BNNMT ngày 28 tháng 6 năm 2025 của Bộ trưởng Bộ Nông nghiệp và Môi trường);</w:t>
      </w:r>
    </w:p>
    <w:p w14:paraId="73010569" w14:textId="2F93AC98" w:rsidR="00313CF8" w:rsidRPr="00313CF8" w:rsidRDefault="00313CF8" w:rsidP="00313CF8">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313CF8">
        <w:rPr>
          <w:rFonts w:ascii="Times New Roman" w:hAnsi="Times New Roman" w:cs="Times New Roman"/>
          <w:sz w:val="28"/>
          <w:szCs w:val="28"/>
          <w:lang w:val="en-US"/>
        </w:rPr>
        <w:t xml:space="preserve"> Nghị định số 226/2025/NĐ-CP ngày 15 tháng 8 năm 2025 của Chính phủ về việc sửa đổi, bổ sung một số điều của các nghị định quy định chi tiết thi hành Luật Đất đai; </w:t>
      </w:r>
    </w:p>
    <w:p w14:paraId="2AB95958" w14:textId="6C13DF22"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23A550CC" w14:textId="77777777"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Nghị định số 106/2020/NĐ-CP ngày 10 tháng 9 năm 2020 của Chính phủ về vị trí việc làm và số lượng người làm việc trong đơn vị sự nghiệp công lập;</w:t>
      </w:r>
    </w:p>
    <w:p w14:paraId="144D3896" w14:textId="1819750F"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Nghị định số 145/2020/NĐ-CP ngày 14 tháng 12 năm 2020 của Chính phủ quy định chi tiết và hướng dẫn thi hành một số điều của Bộ luật Lao động về điều kiện lao động và quan hệ lao động;</w:t>
      </w:r>
    </w:p>
    <w:p w14:paraId="2025AFC2" w14:textId="61BF9AF0" w:rsidR="00042BB0" w:rsidRPr="00042BB0" w:rsidRDefault="00042BB0" w:rsidP="00405A06">
      <w:pPr>
        <w:spacing w:before="120" w:after="100" w:line="360" w:lineRule="exact"/>
        <w:ind w:firstLine="567"/>
        <w:jc w:val="both"/>
        <w:rPr>
          <w:rFonts w:ascii="Times New Roman" w:hAnsi="Times New Roman" w:cs="Times New Roman"/>
          <w:sz w:val="28"/>
          <w:szCs w:val="28"/>
        </w:rPr>
      </w:pPr>
      <w:r w:rsidRPr="00042BB0">
        <w:rPr>
          <w:rFonts w:ascii="Times New Roman" w:hAnsi="Times New Roman" w:cs="Times New Roman"/>
          <w:sz w:val="28"/>
          <w:szCs w:val="28"/>
        </w:rPr>
        <w:t>- Luật Đất đai số 31/2024/QH15 ngày 18 tháng 01 năm 2024 quy định tại Điều 1</w:t>
      </w:r>
      <w:r>
        <w:rPr>
          <w:rFonts w:ascii="Times New Roman" w:hAnsi="Times New Roman" w:cs="Times New Roman"/>
          <w:sz w:val="28"/>
          <w:szCs w:val="28"/>
          <w:lang w:val="en-US"/>
        </w:rPr>
        <w:t>58</w:t>
      </w:r>
      <w:r w:rsidRPr="00042BB0">
        <w:rPr>
          <w:rFonts w:ascii="Times New Roman" w:hAnsi="Times New Roman" w:cs="Times New Roman"/>
          <w:sz w:val="28"/>
          <w:szCs w:val="28"/>
        </w:rPr>
        <w:t>, 1</w:t>
      </w:r>
      <w:r>
        <w:rPr>
          <w:rFonts w:ascii="Times New Roman" w:hAnsi="Times New Roman" w:cs="Times New Roman"/>
          <w:sz w:val="28"/>
          <w:szCs w:val="28"/>
          <w:lang w:val="en-US"/>
        </w:rPr>
        <w:t>59</w:t>
      </w:r>
      <w:r w:rsidRPr="00042BB0">
        <w:rPr>
          <w:rFonts w:ascii="Times New Roman" w:hAnsi="Times New Roman" w:cs="Times New Roman"/>
          <w:sz w:val="28"/>
          <w:szCs w:val="28"/>
        </w:rPr>
        <w:t>, 1</w:t>
      </w:r>
      <w:r>
        <w:rPr>
          <w:rFonts w:ascii="Times New Roman" w:hAnsi="Times New Roman" w:cs="Times New Roman"/>
          <w:sz w:val="28"/>
          <w:szCs w:val="28"/>
          <w:lang w:val="en-US"/>
        </w:rPr>
        <w:t>60</w:t>
      </w:r>
      <w:r w:rsidRPr="00042BB0">
        <w:rPr>
          <w:rFonts w:ascii="Times New Roman" w:hAnsi="Times New Roman" w:cs="Times New Roman"/>
          <w:sz w:val="28"/>
          <w:szCs w:val="28"/>
        </w:rPr>
        <w:t xml:space="preserve"> về nguyên tắc định giá đất, bảng giá đất và định giá đất cụ thể.</w:t>
      </w:r>
    </w:p>
    <w:p w14:paraId="353EAC11" w14:textId="77777777"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14:paraId="405BCE3C" w14:textId="77777777"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Thông tư số 12/2022/TT-BTNMT ngày 24 tháng 10 năm 2022 của Bộ trưởng Bộ Tài nguyên và Môi trường sửa đổi, bổ sung một số quy định về tiêu chuẩn chức danh nghề nghiệp viên chức ngành tài nguyên và môi trường;</w:t>
      </w:r>
    </w:p>
    <w:p w14:paraId="5086A655" w14:textId="1D03A745" w:rsidR="00042BB0" w:rsidRPr="00042BB0" w:rsidRDefault="00042BB0" w:rsidP="00405A06">
      <w:pPr>
        <w:spacing w:before="120" w:after="100" w:line="360" w:lineRule="exact"/>
        <w:ind w:firstLine="567"/>
        <w:jc w:val="both"/>
        <w:rPr>
          <w:rFonts w:ascii="Times New Roman" w:hAnsi="Times New Roman" w:cs="Times New Roman"/>
          <w:sz w:val="28"/>
          <w:szCs w:val="28"/>
          <w:lang w:val="en-US"/>
        </w:rPr>
      </w:pPr>
      <w:r w:rsidRPr="00042BB0">
        <w:rPr>
          <w:rFonts w:ascii="Times New Roman" w:hAnsi="Times New Roman" w:cs="Times New Roman"/>
          <w:sz w:val="28"/>
          <w:szCs w:val="28"/>
          <w:lang w:val="en-US"/>
        </w:rP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77735EA0" w14:textId="77777777" w:rsidR="00042BB0" w:rsidRPr="00042BB0" w:rsidRDefault="00042BB0" w:rsidP="00405A06">
      <w:pPr>
        <w:spacing w:before="120" w:after="100" w:line="360" w:lineRule="exact"/>
        <w:ind w:firstLine="567"/>
        <w:jc w:val="both"/>
        <w:rPr>
          <w:rFonts w:ascii="Times New Roman" w:hAnsi="Times New Roman" w:cs="Times New Roman"/>
          <w:sz w:val="28"/>
          <w:szCs w:val="28"/>
        </w:rPr>
      </w:pPr>
      <w:r w:rsidRPr="00042BB0">
        <w:rPr>
          <w:rFonts w:ascii="Times New Roman" w:hAnsi="Times New Roman" w:cs="Times New Roman"/>
          <w:sz w:val="28"/>
          <w:szCs w:val="28"/>
        </w:rPr>
        <w:t>- Công văn số 6647/BTNMT-QHPTTNĐ ngày 20 tháng 9 năm 2024 của Bộ Tài nguyên và Môi trường đề nghị các địa phương khẩn trương xây dựng định mức kinh tế - kỹ thuật phục vụ công tác định giá đất.</w:t>
      </w:r>
    </w:p>
    <w:p w14:paraId="200211B8" w14:textId="54E355DC" w:rsidR="00042BB0" w:rsidRPr="00042BB0" w:rsidRDefault="00042BB0" w:rsidP="00405A06">
      <w:pPr>
        <w:spacing w:before="120" w:after="100" w:line="360" w:lineRule="exact"/>
        <w:ind w:firstLine="567"/>
        <w:jc w:val="both"/>
        <w:rPr>
          <w:rFonts w:ascii="Times New Roman" w:hAnsi="Times New Roman" w:cs="Times New Roman"/>
          <w:sz w:val="28"/>
          <w:szCs w:val="28"/>
        </w:rPr>
      </w:pPr>
      <w:r w:rsidRPr="00042BB0">
        <w:rPr>
          <w:rFonts w:ascii="Times New Roman" w:hAnsi="Times New Roman" w:cs="Times New Roman"/>
          <w:sz w:val="28"/>
          <w:szCs w:val="28"/>
        </w:rPr>
        <w:t>Theo đó, hiện nay trên địa bàn tỉnh Ninh Bình chưa có bộ định mức kinh tế - kỹ thuật làm cơ sở xây dựng đơn giá, dự toán ngân sách nhà nước phục vụ công tác xây dựng, điều chỉnh bảng giá đất và định giá đất cụ thể.</w:t>
      </w:r>
    </w:p>
    <w:p w14:paraId="663524EA" w14:textId="7692D2A2" w:rsidR="0055645B" w:rsidRDefault="0055645B" w:rsidP="00405A06">
      <w:pPr>
        <w:spacing w:before="120" w:after="100" w:line="360" w:lineRule="exact"/>
        <w:ind w:firstLine="567"/>
        <w:jc w:val="both"/>
        <w:rPr>
          <w:rFonts w:ascii="Times New Roman" w:hAnsi="Times New Roman" w:cs="Times New Roman"/>
          <w:sz w:val="28"/>
          <w:szCs w:val="28"/>
        </w:rPr>
      </w:pPr>
      <w:r w:rsidRPr="0055645B">
        <w:rPr>
          <w:rFonts w:ascii="Times New Roman" w:hAnsi="Times New Roman" w:cs="Times New Roman"/>
          <w:sz w:val="28"/>
          <w:szCs w:val="28"/>
        </w:rPr>
        <w:t xml:space="preserve">Từ những lý do nêu trên, </w:t>
      </w:r>
      <w:r w:rsidR="003C1AF0" w:rsidRPr="003C1AF0">
        <w:rPr>
          <w:rFonts w:ascii="Times New Roman" w:hAnsi="Times New Roman" w:cs="Times New Roman"/>
          <w:sz w:val="28"/>
          <w:szCs w:val="28"/>
        </w:rPr>
        <w:t xml:space="preserve">Sở </w:t>
      </w:r>
      <w:r w:rsidR="001E1929">
        <w:rPr>
          <w:rFonts w:ascii="Times New Roman" w:hAnsi="Times New Roman" w:cs="Times New Roman"/>
          <w:sz w:val="28"/>
          <w:szCs w:val="28"/>
          <w:lang w:val="en-US"/>
        </w:rPr>
        <w:t>Nông nghiệp</w:t>
      </w:r>
      <w:r w:rsidR="003C1AF0" w:rsidRPr="003C1AF0">
        <w:rPr>
          <w:rFonts w:ascii="Times New Roman" w:hAnsi="Times New Roman" w:cs="Times New Roman"/>
          <w:sz w:val="28"/>
          <w:szCs w:val="28"/>
        </w:rPr>
        <w:t xml:space="preserve"> và Môi trường </w:t>
      </w:r>
      <w:r w:rsidR="003C1AF0">
        <w:rPr>
          <w:rFonts w:ascii="Times New Roman" w:hAnsi="Times New Roman" w:cs="Times New Roman"/>
          <w:sz w:val="28"/>
          <w:szCs w:val="28"/>
          <w:lang w:val="en-US"/>
        </w:rPr>
        <w:t xml:space="preserve">ban hành </w:t>
      </w:r>
      <w:r w:rsidR="003C1AF0" w:rsidRPr="003C1AF0">
        <w:rPr>
          <w:rFonts w:ascii="Times New Roman" w:hAnsi="Times New Roman" w:cs="Times New Roman"/>
          <w:sz w:val="28"/>
          <w:szCs w:val="28"/>
        </w:rPr>
        <w:t>Văn bản về việc cấp bổ sung kinh phí để thực hiện các nhiệm vụ, dự án phát sinh năm 2025</w:t>
      </w:r>
      <w:r w:rsidR="003C1AF0">
        <w:rPr>
          <w:rFonts w:ascii="Times New Roman" w:hAnsi="Times New Roman" w:cs="Times New Roman"/>
          <w:sz w:val="28"/>
          <w:szCs w:val="28"/>
          <w:lang w:val="en-US"/>
        </w:rPr>
        <w:t xml:space="preserve"> </w:t>
      </w:r>
      <w:r w:rsidR="003C1AF0">
        <w:rPr>
          <w:rFonts w:ascii="Times New Roman" w:hAnsi="Times New Roman" w:cs="Times New Roman"/>
          <w:sz w:val="28"/>
          <w:szCs w:val="28"/>
          <w:lang w:val="en-US"/>
        </w:rPr>
        <w:lastRenderedPageBreak/>
        <w:t>trong đó có nhiệm vụ</w:t>
      </w:r>
      <w:r w:rsidRPr="0055645B">
        <w:rPr>
          <w:rFonts w:ascii="Times New Roman" w:hAnsi="Times New Roman" w:cs="Times New Roman"/>
          <w:sz w:val="28"/>
          <w:szCs w:val="28"/>
        </w:rPr>
        <w:t xml:space="preserve"> xây dựng </w:t>
      </w:r>
      <w:r w:rsidR="003709ED">
        <w:rPr>
          <w:rFonts w:ascii="Times New Roman" w:hAnsi="Times New Roman" w:cs="Times New Roman"/>
          <w:sz w:val="28"/>
          <w:szCs w:val="28"/>
        </w:rPr>
        <w:t>Định mức kinh tế - kỹ thuật xây dựng, điều chỉnh, sửa đổi, bổ sung bảng giá đất; định giá đất cụ thể</w:t>
      </w:r>
      <w:r w:rsidRPr="0055645B">
        <w:rPr>
          <w:rFonts w:ascii="Times New Roman" w:hAnsi="Times New Roman" w:cs="Times New Roman"/>
          <w:sz w:val="28"/>
          <w:szCs w:val="28"/>
        </w:rPr>
        <w:t xml:space="preserve"> trên địa bàn tỉnh </w:t>
      </w:r>
      <w:r w:rsidR="00B137A2">
        <w:rPr>
          <w:rFonts w:ascii="Times New Roman" w:hAnsi="Times New Roman" w:cs="Times New Roman"/>
          <w:sz w:val="28"/>
          <w:szCs w:val="28"/>
        </w:rPr>
        <w:t>Ninh Bình</w:t>
      </w:r>
      <w:r w:rsidRPr="0055645B">
        <w:rPr>
          <w:rFonts w:ascii="Times New Roman" w:hAnsi="Times New Roman" w:cs="Times New Roman"/>
          <w:sz w:val="28"/>
          <w:szCs w:val="28"/>
        </w:rPr>
        <w:t>.</w:t>
      </w:r>
    </w:p>
    <w:p w14:paraId="1FD623A4" w14:textId="33E19112" w:rsidR="00B025CC" w:rsidRPr="003709ED" w:rsidRDefault="00C9793A" w:rsidP="00405A06">
      <w:pPr>
        <w:spacing w:before="120" w:after="100" w:line="360" w:lineRule="exact"/>
        <w:ind w:firstLine="567"/>
        <w:jc w:val="both"/>
        <w:rPr>
          <w:rFonts w:ascii="Times New Roman" w:hAnsi="Times New Roman" w:cs="Times New Roman"/>
          <w:b/>
          <w:sz w:val="28"/>
          <w:szCs w:val="28"/>
          <w:lang w:val="en-US"/>
        </w:rPr>
      </w:pPr>
      <w:r w:rsidRPr="003614D6">
        <w:rPr>
          <w:rFonts w:ascii="Times New Roman" w:hAnsi="Times New Roman" w:cs="Times New Roman"/>
          <w:b/>
          <w:sz w:val="28"/>
          <w:szCs w:val="28"/>
        </w:rPr>
        <w:t>2. Quá trình thực hiện</w:t>
      </w:r>
    </w:p>
    <w:p w14:paraId="7521FD00" w14:textId="2586A93E" w:rsidR="00C9793A" w:rsidRDefault="00C9793A" w:rsidP="00405A06">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Pr="00C9793A">
        <w:rPr>
          <w:rFonts w:ascii="Times New Roman" w:hAnsi="Times New Roman" w:cs="Times New Roman"/>
          <w:sz w:val="28"/>
          <w:szCs w:val="28"/>
        </w:rPr>
        <w:t xml:space="preserve">gày 27 tháng </w:t>
      </w:r>
      <w:r w:rsidR="00042BB0">
        <w:rPr>
          <w:rFonts w:ascii="Times New Roman" w:hAnsi="Times New Roman" w:cs="Times New Roman"/>
          <w:sz w:val="28"/>
          <w:szCs w:val="28"/>
          <w:lang w:val="en-US"/>
        </w:rPr>
        <w:t>4</w:t>
      </w:r>
      <w:r w:rsidRPr="00C9793A">
        <w:rPr>
          <w:rFonts w:ascii="Times New Roman" w:hAnsi="Times New Roman" w:cs="Times New Roman"/>
          <w:sz w:val="28"/>
          <w:szCs w:val="28"/>
        </w:rPr>
        <w:t xml:space="preserve"> năm 201</w:t>
      </w:r>
      <w:r w:rsidR="00042BB0">
        <w:rPr>
          <w:rFonts w:ascii="Times New Roman" w:hAnsi="Times New Roman" w:cs="Times New Roman"/>
          <w:sz w:val="28"/>
          <w:szCs w:val="28"/>
          <w:lang w:val="en-US"/>
        </w:rPr>
        <w:t>5</w:t>
      </w:r>
      <w:r>
        <w:rPr>
          <w:rFonts w:ascii="Times New Roman" w:hAnsi="Times New Roman" w:cs="Times New Roman"/>
          <w:sz w:val="28"/>
          <w:szCs w:val="28"/>
          <w:lang w:val="en-US"/>
        </w:rPr>
        <w:t xml:space="preserve">, Bộ Tài nguyên và Môi trường ban hành </w:t>
      </w:r>
      <w:r w:rsidR="00042BB0" w:rsidRPr="00042BB0">
        <w:rPr>
          <w:rFonts w:ascii="Times New Roman" w:hAnsi="Times New Roman" w:cs="Times New Roman"/>
          <w:sz w:val="28"/>
          <w:szCs w:val="28"/>
          <w:lang w:val="en-US"/>
        </w:rPr>
        <w:t>Thông tư số 20/2015/TT-BTNMT</w:t>
      </w:r>
      <w:r w:rsidRPr="00C9793A">
        <w:rPr>
          <w:rFonts w:ascii="Times New Roman" w:hAnsi="Times New Roman" w:cs="Times New Roman"/>
          <w:sz w:val="28"/>
          <w:szCs w:val="28"/>
        </w:rPr>
        <w:t xml:space="preserve"> ban hành </w:t>
      </w:r>
      <w:r w:rsidR="00042BB0" w:rsidRPr="00042BB0">
        <w:rPr>
          <w:rFonts w:ascii="Times New Roman" w:hAnsi="Times New Roman" w:cs="Times New Roman"/>
          <w:sz w:val="28"/>
          <w:szCs w:val="28"/>
        </w:rPr>
        <w:t>Định mức kinh tế - kỹ thuật để lập dự toán ngân sách nhà nước phục vụ công tác định giá đất</w:t>
      </w:r>
      <w:r w:rsidRPr="00C9793A">
        <w:rPr>
          <w:rFonts w:ascii="Times New Roman" w:hAnsi="Times New Roman" w:cs="Times New Roman"/>
          <w:sz w:val="28"/>
          <w:szCs w:val="28"/>
        </w:rPr>
        <w:t>.</w:t>
      </w:r>
    </w:p>
    <w:p w14:paraId="794134D2" w14:textId="7D0458C9"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Giai đoạn 2020</w:t>
      </w:r>
      <w:r>
        <w:rPr>
          <w:rFonts w:ascii="Times New Roman" w:hAnsi="Times New Roman" w:cs="Times New Roman"/>
          <w:sz w:val="28"/>
          <w:szCs w:val="28"/>
          <w:lang w:val="en-US"/>
        </w:rPr>
        <w:t>-</w:t>
      </w:r>
      <w:r w:rsidRPr="00531A27">
        <w:rPr>
          <w:rFonts w:ascii="Times New Roman" w:hAnsi="Times New Roman" w:cs="Times New Roman"/>
          <w:sz w:val="28"/>
          <w:szCs w:val="28"/>
          <w:lang w:val="en-US"/>
        </w:rPr>
        <w:t xml:space="preserve">2024, UBND tỉnh Ninh Bình đã ban hành bảng giá đất định kỳ </w:t>
      </w:r>
      <w:r>
        <w:rPr>
          <w:rFonts w:ascii="Times New Roman" w:hAnsi="Times New Roman" w:cs="Times New Roman"/>
          <w:sz w:val="28"/>
          <w:szCs w:val="28"/>
          <w:lang w:val="en-US"/>
        </w:rPr>
        <w:t>0</w:t>
      </w:r>
      <w:r w:rsidRPr="00531A27">
        <w:rPr>
          <w:rFonts w:ascii="Times New Roman" w:hAnsi="Times New Roman" w:cs="Times New Roman"/>
          <w:sz w:val="28"/>
          <w:szCs w:val="28"/>
          <w:lang w:val="en-US"/>
        </w:rPr>
        <w:t>5 năm theo quy định, tuy nhiên</w:t>
      </w:r>
      <w:r>
        <w:rPr>
          <w:rFonts w:ascii="Times New Roman" w:hAnsi="Times New Roman" w:cs="Times New Roman"/>
          <w:sz w:val="28"/>
          <w:szCs w:val="28"/>
          <w:lang w:val="en-US"/>
        </w:rPr>
        <w:t>,</w:t>
      </w:r>
      <w:r w:rsidRPr="00531A27">
        <w:rPr>
          <w:rFonts w:ascii="Times New Roman" w:hAnsi="Times New Roman" w:cs="Times New Roman"/>
          <w:sz w:val="28"/>
          <w:szCs w:val="28"/>
          <w:lang w:val="en-US"/>
        </w:rPr>
        <w:t xml:space="preserve"> chưa có định mức kinh tế - kỹ thuật làm cơ sở tính toán chi phí thực hiện.</w:t>
      </w:r>
    </w:p>
    <w:p w14:paraId="30AD9166" w14:textId="1464BFBE" w:rsidR="00001BF6" w:rsidRDefault="00001BF6" w:rsidP="00405A06">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Ngày 16 tháng 11 năm 2024, </w:t>
      </w:r>
      <w:r w:rsidRPr="003C1AF0">
        <w:rPr>
          <w:rFonts w:ascii="Times New Roman" w:hAnsi="Times New Roman" w:cs="Times New Roman"/>
          <w:sz w:val="28"/>
          <w:szCs w:val="28"/>
        </w:rPr>
        <w:t>Bộ Tài nguyên và Môi tr</w:t>
      </w:r>
      <w:r w:rsidRPr="003C1AF0">
        <w:rPr>
          <w:rFonts w:ascii="Times New Roman" w:hAnsi="Times New Roman" w:cs="Times New Roman" w:hint="eastAsia"/>
          <w:sz w:val="28"/>
          <w:szCs w:val="28"/>
        </w:rPr>
        <w:t>ư</w:t>
      </w:r>
      <w:r w:rsidRPr="003C1AF0">
        <w:rPr>
          <w:rFonts w:ascii="Times New Roman" w:hAnsi="Times New Roman" w:cs="Times New Roman"/>
          <w:sz w:val="28"/>
          <w:szCs w:val="28"/>
        </w:rPr>
        <w:t xml:space="preserve">ờng ban hành </w:t>
      </w:r>
      <w:r>
        <w:rPr>
          <w:rFonts w:ascii="Times New Roman" w:hAnsi="Times New Roman" w:cs="Times New Roman"/>
          <w:sz w:val="28"/>
          <w:szCs w:val="28"/>
        </w:rPr>
        <w:t>Thông tư số 20</w:t>
      </w:r>
      <w:r w:rsidRPr="003C1AF0">
        <w:rPr>
          <w:rFonts w:ascii="Times New Roman" w:hAnsi="Times New Roman" w:cs="Times New Roman"/>
          <w:sz w:val="28"/>
          <w:szCs w:val="28"/>
        </w:rPr>
        <w:t>/2024/TT-BTNMT</w:t>
      </w:r>
      <w:r>
        <w:rPr>
          <w:rFonts w:ascii="Times New Roman" w:hAnsi="Times New Roman" w:cs="Times New Roman"/>
          <w:sz w:val="28"/>
          <w:szCs w:val="28"/>
          <w:lang w:val="en-US"/>
        </w:rPr>
        <w:t xml:space="preserve"> v/v b</w:t>
      </w:r>
      <w:r w:rsidRPr="00001BF6">
        <w:rPr>
          <w:rFonts w:ascii="Times New Roman" w:hAnsi="Times New Roman" w:cs="Times New Roman"/>
          <w:sz w:val="28"/>
          <w:szCs w:val="28"/>
          <w:lang w:val="en-US"/>
        </w:rPr>
        <w:t>ãi bỏ một số văn bản quy phạm ph</w:t>
      </w:r>
      <w:r>
        <w:rPr>
          <w:rFonts w:ascii="Times New Roman" w:hAnsi="Times New Roman" w:cs="Times New Roman"/>
          <w:sz w:val="28"/>
          <w:szCs w:val="28"/>
          <w:lang w:val="en-US"/>
        </w:rPr>
        <w:t xml:space="preserve">áp luật trong lĩnh vực đất đai </w:t>
      </w:r>
      <w:r w:rsidRPr="00001BF6">
        <w:rPr>
          <w:rFonts w:ascii="Times New Roman" w:hAnsi="Times New Roman" w:cs="Times New Roman"/>
          <w:sz w:val="28"/>
          <w:szCs w:val="28"/>
          <w:lang w:val="en-US"/>
        </w:rPr>
        <w:t>thuộc thẩm quyền của Bộ trưởng Bộ Tài nguyên và Môi trường</w:t>
      </w:r>
      <w:r w:rsidR="00531A27">
        <w:rPr>
          <w:rFonts w:ascii="Times New Roman" w:hAnsi="Times New Roman" w:cs="Times New Roman"/>
          <w:sz w:val="28"/>
          <w:szCs w:val="28"/>
          <w:lang w:val="en-US"/>
        </w:rPr>
        <w:t xml:space="preserve">, </w:t>
      </w:r>
      <w:r w:rsidR="0041249D">
        <w:rPr>
          <w:rFonts w:ascii="Times New Roman" w:hAnsi="Times New Roman" w:cs="Times New Roman"/>
          <w:sz w:val="28"/>
          <w:szCs w:val="28"/>
          <w:lang w:val="en-US"/>
        </w:rPr>
        <w:t xml:space="preserve">theo đó, về cơ bản các quyết định về đơn giá </w:t>
      </w:r>
      <w:r w:rsidR="00531A27" w:rsidRPr="00531A27">
        <w:rPr>
          <w:rFonts w:ascii="Times New Roman" w:hAnsi="Times New Roman" w:cs="Times New Roman"/>
          <w:sz w:val="28"/>
          <w:szCs w:val="28"/>
        </w:rPr>
        <w:t>Định mức kinh tế - kỹ thuật để lập dự toán ngân sách nhà nước phục vụ công tác định giá đất</w:t>
      </w:r>
      <w:r w:rsidR="00AE1F8A">
        <w:rPr>
          <w:rFonts w:ascii="Times New Roman" w:hAnsi="Times New Roman" w:cs="Times New Roman"/>
          <w:sz w:val="28"/>
          <w:szCs w:val="28"/>
          <w:lang w:val="en-US"/>
        </w:rPr>
        <w:t xml:space="preserve"> </w:t>
      </w:r>
      <w:r w:rsidR="00531A27">
        <w:rPr>
          <w:rFonts w:ascii="Times New Roman" w:hAnsi="Times New Roman" w:cs="Times New Roman"/>
          <w:sz w:val="28"/>
          <w:szCs w:val="28"/>
          <w:lang w:val="en-US"/>
        </w:rPr>
        <w:t>theo</w:t>
      </w:r>
      <w:r w:rsidR="00AE1F8A">
        <w:rPr>
          <w:rFonts w:ascii="Times New Roman" w:hAnsi="Times New Roman" w:cs="Times New Roman"/>
          <w:sz w:val="28"/>
          <w:szCs w:val="28"/>
          <w:lang w:val="en-US"/>
        </w:rPr>
        <w:t xml:space="preserve"> Thông tư</w:t>
      </w:r>
      <w:r w:rsidR="0041249D" w:rsidRPr="00C9793A">
        <w:rPr>
          <w:rFonts w:ascii="Times New Roman" w:hAnsi="Times New Roman" w:cs="Times New Roman"/>
          <w:sz w:val="28"/>
          <w:szCs w:val="28"/>
        </w:rPr>
        <w:t xml:space="preserve"> </w:t>
      </w:r>
      <w:r w:rsidR="00AE1F8A">
        <w:rPr>
          <w:rFonts w:ascii="Times New Roman" w:hAnsi="Times New Roman" w:cs="Times New Roman"/>
          <w:sz w:val="28"/>
          <w:szCs w:val="28"/>
          <w:lang w:val="en-US"/>
        </w:rPr>
        <w:t xml:space="preserve">trên </w:t>
      </w:r>
      <w:r w:rsidR="0041249D">
        <w:rPr>
          <w:rFonts w:ascii="Times New Roman" w:hAnsi="Times New Roman" w:cs="Times New Roman"/>
          <w:sz w:val="28"/>
          <w:szCs w:val="28"/>
          <w:lang w:val="en-US"/>
        </w:rPr>
        <w:t>cũng hết hiệu lực.</w:t>
      </w:r>
    </w:p>
    <w:p w14:paraId="2A4092F7" w14:textId="77777777" w:rsidR="003C3492" w:rsidRPr="00B14ACF" w:rsidRDefault="003C3492" w:rsidP="00405A06">
      <w:pPr>
        <w:spacing w:before="120" w:after="100" w:line="360" w:lineRule="exact"/>
        <w:ind w:firstLine="567"/>
        <w:jc w:val="both"/>
        <w:rPr>
          <w:rFonts w:ascii="Times New Roman" w:hAnsi="Times New Roman" w:cs="Times New Roman"/>
          <w:sz w:val="28"/>
          <w:szCs w:val="28"/>
          <w:lang w:val="en-US"/>
        </w:rPr>
      </w:pPr>
      <w:r w:rsidRPr="0055645B">
        <w:rPr>
          <w:rFonts w:ascii="Times New Roman" w:hAnsi="Times New Roman" w:cs="Times New Roman"/>
          <w:sz w:val="28"/>
          <w:szCs w:val="28"/>
        </w:rPr>
        <w:t>Để đẩy nhanh tiến độ thực hiện, Bộ Nông nghiệp và Môi trường đã có Công văn số 6647/BTNMT-QHPTTNĐ ngày 20/9/2024 gửi Ủy ban Nhân dân các tỉnh, thành phố trực thuộc Trung ương đề nghị ban hành Định mức kinh tế - kỹ thuật thuộc phạm vi</w:t>
      </w:r>
      <w:r>
        <w:rPr>
          <w:rFonts w:ascii="Times New Roman" w:hAnsi="Times New Roman" w:cs="Times New Roman"/>
          <w:sz w:val="28"/>
          <w:szCs w:val="28"/>
        </w:rPr>
        <w:t xml:space="preserve"> </w:t>
      </w:r>
      <w:r w:rsidR="00B14ACF">
        <w:rPr>
          <w:rFonts w:ascii="Times New Roman" w:hAnsi="Times New Roman" w:cs="Times New Roman"/>
          <w:sz w:val="28"/>
          <w:szCs w:val="28"/>
        </w:rPr>
        <w:t>quản lý đất đai tại địa phương</w:t>
      </w:r>
      <w:r w:rsidR="00B14ACF">
        <w:rPr>
          <w:rFonts w:ascii="Times New Roman" w:hAnsi="Times New Roman" w:cs="Times New Roman"/>
          <w:sz w:val="28"/>
          <w:szCs w:val="28"/>
          <w:lang w:val="en-US"/>
        </w:rPr>
        <w:t>:</w:t>
      </w:r>
    </w:p>
    <w:p w14:paraId="0A52C747" w14:textId="77777777" w:rsidR="003C1AF0" w:rsidRPr="003C3492" w:rsidRDefault="003C3492" w:rsidP="00405A06">
      <w:pPr>
        <w:spacing w:before="120" w:after="100" w:line="360" w:lineRule="exact"/>
        <w:ind w:firstLine="567"/>
        <w:jc w:val="both"/>
        <w:rPr>
          <w:rFonts w:ascii="Times New Roman" w:hAnsi="Times New Roman" w:cs="Times New Roman"/>
          <w:i/>
          <w:sz w:val="28"/>
          <w:szCs w:val="28"/>
          <w:lang w:val="en-US"/>
        </w:rPr>
      </w:pPr>
      <w:r>
        <w:rPr>
          <w:rFonts w:ascii="Times New Roman" w:hAnsi="Times New Roman" w:cs="Times New Roman"/>
          <w:sz w:val="28"/>
          <w:szCs w:val="28"/>
          <w:lang w:val="en-US"/>
        </w:rPr>
        <w:t>“</w:t>
      </w:r>
      <w:r w:rsidRPr="003C3492">
        <w:rPr>
          <w:rFonts w:ascii="Times New Roman" w:hAnsi="Times New Roman" w:cs="Times New Roman"/>
          <w:i/>
          <w:sz w:val="28"/>
          <w:szCs w:val="28"/>
        </w:rPr>
        <w:t>Khẩn trương tham mưu ban hành định mức kinh tế - kỹ thuật, định mức chi phí (nếu có), đơn giá sản phẩm về lĩnh vực đất đai để áp dụng trên địa bàn. Việc xây dựng định mức kinh tế - kỹ thuật, định mức chi phí (nếu có), đơn giá sản phẩm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chỉ đạo của Thủ tướng Chính phủ tại Công văn số 9652/VPCP-KTTH ngày 18 tháng 11 năm 2020 của Văn phòng Chính phủ về việc triển khai thực hiện Nghị định số 32/2019/NĐ-CP; hướng dẫn của Bộ Tài chính tại Công văn số 13257/BTC-HCSN ngày 22 tháng 11 năm 2021 về việc hướng dẫn thực hiện Nghị định số 32/2019/NĐ-CP của Chính phủ  (trong đó thẩm quyền ban hành văn bản theo quy định tại khoản 2 Điều 26 Nghị định số 32/2019/NĐ-CP).</w:t>
      </w:r>
      <w:r>
        <w:rPr>
          <w:rFonts w:ascii="Times New Roman" w:hAnsi="Times New Roman" w:cs="Times New Roman"/>
          <w:i/>
          <w:sz w:val="28"/>
          <w:szCs w:val="28"/>
          <w:lang w:val="en-US"/>
        </w:rPr>
        <w:t>”</w:t>
      </w:r>
    </w:p>
    <w:p w14:paraId="24406A50" w14:textId="7E20124F"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xml:space="preserve">Ngày 24 tháng 02 năm 2025, Giám đốc Sở </w:t>
      </w:r>
      <w:r w:rsidR="00313CF8">
        <w:rPr>
          <w:rFonts w:ascii="Times New Roman" w:hAnsi="Times New Roman" w:cs="Times New Roman"/>
          <w:sz w:val="28"/>
          <w:szCs w:val="28"/>
          <w:lang w:val="en-US"/>
        </w:rPr>
        <w:t xml:space="preserve">Nông nghiệp và Môi trường </w:t>
      </w:r>
      <w:r w:rsidRPr="00531A27">
        <w:rPr>
          <w:rFonts w:ascii="Times New Roman" w:hAnsi="Times New Roman" w:cs="Times New Roman"/>
          <w:sz w:val="28"/>
          <w:szCs w:val="28"/>
          <w:lang w:val="en-US"/>
        </w:rPr>
        <w:t>ban hành Quyết định số 160/QĐ-TNMT về việc phê duyệt dự toán gói thầu tư vấn xây dựng định mức kinh tế - kỹ thuật phục vụ công tác định giá đất.</w:t>
      </w:r>
    </w:p>
    <w:p w14:paraId="563B3A08" w14:textId="662A273C"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Từ đó, </w:t>
      </w:r>
      <w:r w:rsidRPr="00531A27">
        <w:rPr>
          <w:rFonts w:ascii="Times New Roman" w:hAnsi="Times New Roman" w:cs="Times New Roman"/>
          <w:sz w:val="28"/>
          <w:szCs w:val="28"/>
          <w:lang w:val="en-US"/>
        </w:rPr>
        <w:t>Sở Nông nghiệp và Môi trường đã ban hành các quyết định:</w:t>
      </w:r>
    </w:p>
    <w:p w14:paraId="392E1CDF"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Số 345/QĐ-SNNMT ngày 07/3/2025: Phê duyệt đề cương và dự toán nhiệm vụ xây dựng định mức kinh tế - kỹ thuật.</w:t>
      </w:r>
    </w:p>
    <w:p w14:paraId="39167A4B"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pacing w:val="-4"/>
          <w:sz w:val="28"/>
          <w:szCs w:val="28"/>
          <w:lang w:val="en-US"/>
        </w:rPr>
        <w:lastRenderedPageBreak/>
        <w:t>- Số 466/QĐ-SNNMT ngày 12/3/2025: Phê duyệt kế hoạch lựa chọn nhà thầu</w:t>
      </w:r>
      <w:r w:rsidRPr="00531A27">
        <w:rPr>
          <w:rFonts w:ascii="Times New Roman" w:hAnsi="Times New Roman" w:cs="Times New Roman"/>
          <w:sz w:val="28"/>
          <w:szCs w:val="28"/>
          <w:lang w:val="en-US"/>
        </w:rPr>
        <w:t>.</w:t>
      </w:r>
    </w:p>
    <w:p w14:paraId="2E5E5C93"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Số 1579/QĐ-SNNMT ngày 18/4/2025: Phê duyệt danh sách nhà thầu đáp ứng yêu cầu kỹ thuật.</w:t>
      </w:r>
    </w:p>
    <w:p w14:paraId="75123842"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Số 1783/QĐ-SNNMT ngày 24/4/2025: Phê duyệt kết quả đấu thầu rộng rãi.</w:t>
      </w:r>
    </w:p>
    <w:p w14:paraId="4F793F83" w14:textId="59CC0CF9" w:rsid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Ngày 26 tháng 4 năm 2025, Sở Nông nghiệp và Môi trường và Trung tâm Dữ liệu và Thông tin đất đai đã ký Hợp đồng dịch vụ tư vấn số 35/2025/HĐTV để thực hiện gói thầu xây dựng định mức kinh tế - kỹ thuật phục vụ công tác định giá đất. Trung tâm Dữ liệu và Thông tin đất đai đã hoàn thiện dự thảo bộ định mức và gửi văn bản xin ý kiến các sở, ngành liên quan.</w:t>
      </w:r>
    </w:p>
    <w:p w14:paraId="041A9C54" w14:textId="11E72478" w:rsidR="008B0D95" w:rsidRDefault="008B0D95" w:rsidP="00405A06">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Để kịp thời phục vụ công tác xác định giá đất trên địa bàn tỉnh Ninh Bình sau sáp nhập, UBND tỉnh Ninh Bình đã ban hành Quyết định số 364/QĐ-UBND ngày 08/8/2025 về việp áp dụng các định mức kinh tế kỹ thuật đối với dịch vụ lĩnh vực quản lý đất đai trên địa bàn toàn tỉnh theo Quyết định số 83/2024/QĐ- UBND ngày 29/10/2024 của UBND tỉnh Ninh Bình.</w:t>
      </w:r>
    </w:p>
    <w:p w14:paraId="1D44E1A2" w14:textId="77777777" w:rsidR="00B025CC" w:rsidRPr="0055645B" w:rsidRDefault="003C3492" w:rsidP="00405A06">
      <w:pPr>
        <w:spacing w:before="120" w:after="10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II. KẾT QUẢ THỰC HIỆN</w:t>
      </w:r>
    </w:p>
    <w:p w14:paraId="6046F884" w14:textId="023F364A" w:rsidR="00531A27" w:rsidRDefault="00531A27" w:rsidP="00405A06">
      <w:pPr>
        <w:spacing w:before="120" w:after="10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Sau khi ký kết hợp đồng, </w:t>
      </w:r>
      <w:r w:rsidRPr="00531A27">
        <w:rPr>
          <w:rFonts w:ascii="Times New Roman" w:hAnsi="Times New Roman" w:cs="Times New Roman"/>
          <w:sz w:val="28"/>
          <w:szCs w:val="28"/>
          <w:lang w:val="en-US"/>
        </w:rPr>
        <w:t>Trung tâm Dữ liệu và Thông tin đất đai đã</w:t>
      </w:r>
      <w:r>
        <w:rPr>
          <w:rFonts w:ascii="Times New Roman" w:hAnsi="Times New Roman" w:cs="Times New Roman"/>
          <w:sz w:val="28"/>
          <w:szCs w:val="28"/>
          <w:lang w:val="en-US"/>
        </w:rPr>
        <w:t xml:space="preserve"> triển khai và hoàn thành các công việc sau:</w:t>
      </w:r>
    </w:p>
    <w:p w14:paraId="03C88DAC" w14:textId="2A16EE80"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xml:space="preserve">Đã hoàn thành khảo sát thực tế tại các huyện, thành phố </w:t>
      </w:r>
      <w:r>
        <w:rPr>
          <w:rFonts w:ascii="Times New Roman" w:hAnsi="Times New Roman" w:cs="Times New Roman"/>
          <w:sz w:val="28"/>
          <w:szCs w:val="28"/>
          <w:lang w:val="en-US"/>
        </w:rPr>
        <w:t xml:space="preserve">(nay là các xã, phường) </w:t>
      </w:r>
      <w:r w:rsidRPr="00531A27">
        <w:rPr>
          <w:rFonts w:ascii="Times New Roman" w:hAnsi="Times New Roman" w:cs="Times New Roman"/>
          <w:sz w:val="28"/>
          <w:szCs w:val="28"/>
          <w:lang w:val="en-US"/>
        </w:rPr>
        <w:t>trên địa bàn tỉnh.</w:t>
      </w:r>
    </w:p>
    <w:p w14:paraId="3FEFBD86" w14:textId="3EF4CBB2"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Đã xây dựng bộ định mức kinh tế - kỹ thuật gồm các nội dung:</w:t>
      </w:r>
    </w:p>
    <w:p w14:paraId="6B46A6CD"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Định mức khảo sát, thu thập thông tin giá đất thị trường.</w:t>
      </w:r>
    </w:p>
    <w:p w14:paraId="107A009C"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Định mức phân tích, xử lý dữ liệu giá đất.</w:t>
      </w:r>
    </w:p>
    <w:p w14:paraId="33761725"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Định mức xây dựng phương án giá đất cụ thể.</w:t>
      </w:r>
    </w:p>
    <w:p w14:paraId="5462C24D"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Định mức thẩm định, công bố bảng giá đất.</w:t>
      </w:r>
    </w:p>
    <w:p w14:paraId="6BC4F855" w14:textId="77777777" w:rsidR="00531A27" w:rsidRPr="00531A27" w:rsidRDefault="00531A27" w:rsidP="00405A06">
      <w:pPr>
        <w:spacing w:before="120" w:after="100" w:line="360" w:lineRule="exact"/>
        <w:ind w:firstLine="567"/>
        <w:jc w:val="both"/>
        <w:rPr>
          <w:rFonts w:ascii="Times New Roman" w:hAnsi="Times New Roman" w:cs="Times New Roman"/>
          <w:sz w:val="28"/>
          <w:szCs w:val="28"/>
          <w:lang w:val="en-US"/>
        </w:rPr>
      </w:pPr>
      <w:r w:rsidRPr="00531A27">
        <w:rPr>
          <w:rFonts w:ascii="Times New Roman" w:hAnsi="Times New Roman" w:cs="Times New Roman"/>
          <w:sz w:val="28"/>
          <w:szCs w:val="28"/>
          <w:lang w:val="en-US"/>
        </w:rPr>
        <w:t>- Đã tổ chức hội thảo xin ý kiến các chuyên gia, đơn vị liên quan.</w:t>
      </w:r>
    </w:p>
    <w:p w14:paraId="2BA482DC" w14:textId="7E77D873" w:rsidR="00001BF6" w:rsidRDefault="00531A27" w:rsidP="00405A06">
      <w:pPr>
        <w:spacing w:before="120" w:after="100" w:line="360" w:lineRule="exact"/>
        <w:ind w:firstLine="567"/>
        <w:jc w:val="both"/>
        <w:rPr>
          <w:rFonts w:ascii="Times New Roman" w:hAnsi="Times New Roman" w:cs="Times New Roman"/>
          <w:sz w:val="28"/>
          <w:szCs w:val="28"/>
        </w:rPr>
      </w:pPr>
      <w:r w:rsidRPr="00531A27">
        <w:rPr>
          <w:rFonts w:ascii="Times New Roman" w:hAnsi="Times New Roman" w:cs="Times New Roman"/>
          <w:sz w:val="28"/>
          <w:szCs w:val="28"/>
          <w:lang w:val="en-US"/>
        </w:rPr>
        <w:t>- Đã hoàn thiện hồ sơ trình UBND tỉnh xem xét, phê duyệt.</w:t>
      </w:r>
    </w:p>
    <w:p w14:paraId="613CEA7E" w14:textId="2E74DA23" w:rsidR="00B025CC" w:rsidRDefault="00001BF6" w:rsidP="00405A06">
      <w:pPr>
        <w:spacing w:before="120" w:after="100" w:line="360" w:lineRule="exact"/>
        <w:ind w:firstLine="567"/>
        <w:jc w:val="both"/>
        <w:rPr>
          <w:rFonts w:ascii="Times New Roman" w:hAnsi="Times New Roman" w:cs="Times New Roman"/>
          <w:sz w:val="28"/>
          <w:szCs w:val="28"/>
          <w:lang w:val="en-US"/>
        </w:rPr>
      </w:pPr>
      <w:r w:rsidRPr="00001BF6">
        <w:rPr>
          <w:rFonts w:ascii="Times New Roman" w:hAnsi="Times New Roman" w:cs="Times New Roman"/>
          <w:sz w:val="28"/>
          <w:szCs w:val="28"/>
        </w:rPr>
        <w:t>Căn cứ Thông tư số 16/2021/TT-BTNMT ngày 27 tháng 9 năm 2021 của Bộ trưởng Bộ Tài nguyên và Môi trường quy định xây dựng định mức kinh tế - kỹ thuật thuộc phạm vi quản lý nhà nước</w:t>
      </w:r>
      <w:r w:rsidR="00971CDA">
        <w:rPr>
          <w:rFonts w:ascii="Times New Roman" w:hAnsi="Times New Roman" w:cs="Times New Roman"/>
          <w:sz w:val="28"/>
          <w:szCs w:val="28"/>
          <w:lang w:val="en-US"/>
        </w:rPr>
        <w:t>.</w:t>
      </w:r>
      <w:r>
        <w:rPr>
          <w:rFonts w:ascii="Times New Roman" w:hAnsi="Times New Roman" w:cs="Times New Roman"/>
          <w:sz w:val="28"/>
          <w:szCs w:val="28"/>
          <w:lang w:val="en-US"/>
        </w:rPr>
        <w:t xml:space="preserve"> Trung tâm Dữ </w:t>
      </w:r>
      <w:r w:rsidRPr="00001BF6">
        <w:rPr>
          <w:rFonts w:ascii="Times New Roman" w:hAnsi="Times New Roman" w:cs="Times New Roman"/>
          <w:sz w:val="28"/>
          <w:szCs w:val="28"/>
        </w:rPr>
        <w:t>liệu và Thông tin đất đai</w:t>
      </w:r>
      <w:r>
        <w:rPr>
          <w:rFonts w:ascii="Times New Roman" w:hAnsi="Times New Roman" w:cs="Times New Roman"/>
          <w:sz w:val="28"/>
          <w:szCs w:val="28"/>
          <w:lang w:val="en-US"/>
        </w:rPr>
        <w:t xml:space="preserve"> đã có </w:t>
      </w:r>
      <w:r w:rsidR="00F66D87">
        <w:rPr>
          <w:rFonts w:ascii="Times New Roman" w:hAnsi="Times New Roman" w:cs="Times New Roman"/>
          <w:sz w:val="28"/>
          <w:szCs w:val="28"/>
          <w:lang w:val="en-US"/>
        </w:rPr>
        <w:t>Văn bản</w:t>
      </w:r>
      <w:r w:rsidRPr="00001BF6">
        <w:rPr>
          <w:rFonts w:ascii="Times New Roman" w:hAnsi="Times New Roman" w:cs="Times New Roman"/>
          <w:sz w:val="28"/>
          <w:szCs w:val="28"/>
        </w:rPr>
        <w:t xml:space="preserve"> </w:t>
      </w:r>
      <w:r w:rsidR="008B302F">
        <w:rPr>
          <w:rFonts w:ascii="Times New Roman" w:hAnsi="Times New Roman" w:cs="Times New Roman"/>
          <w:sz w:val="28"/>
          <w:szCs w:val="28"/>
          <w:lang w:val="en-US"/>
        </w:rPr>
        <w:t xml:space="preserve">về </w:t>
      </w:r>
      <w:r w:rsidRPr="00001BF6">
        <w:rPr>
          <w:rFonts w:ascii="Times New Roman" w:hAnsi="Times New Roman" w:cs="Times New Roman"/>
          <w:sz w:val="28"/>
          <w:szCs w:val="28"/>
        </w:rPr>
        <w:t>v</w:t>
      </w:r>
      <w:r w:rsidR="008B302F">
        <w:rPr>
          <w:rFonts w:ascii="Times New Roman" w:hAnsi="Times New Roman" w:cs="Times New Roman"/>
          <w:sz w:val="28"/>
          <w:szCs w:val="28"/>
          <w:lang w:val="en-US"/>
        </w:rPr>
        <w:t>iệc</w:t>
      </w:r>
      <w:r w:rsidRPr="00001BF6">
        <w:rPr>
          <w:rFonts w:ascii="Times New Roman" w:hAnsi="Times New Roman" w:cs="Times New Roman"/>
          <w:sz w:val="28"/>
          <w:szCs w:val="28"/>
        </w:rPr>
        <w:t xml:space="preserve"> </w:t>
      </w:r>
      <w:bookmarkStart w:id="0" w:name="_Hlk186989932"/>
      <w:r w:rsidRPr="00001BF6">
        <w:rPr>
          <w:rFonts w:ascii="Times New Roman" w:hAnsi="Times New Roman" w:cs="Times New Roman"/>
          <w:sz w:val="28"/>
          <w:szCs w:val="28"/>
        </w:rPr>
        <w:t>phối hợp xin ý kiến về dự thảo văn bản Quy phạm pháp luật</w:t>
      </w:r>
      <w:bookmarkEnd w:id="0"/>
      <w:r>
        <w:rPr>
          <w:rFonts w:ascii="Times New Roman" w:hAnsi="Times New Roman" w:cs="Times New Roman"/>
          <w:sz w:val="28"/>
          <w:szCs w:val="28"/>
          <w:lang w:val="en-US"/>
        </w:rPr>
        <w:t xml:space="preserve"> </w:t>
      </w:r>
      <w:r w:rsidRPr="00001BF6">
        <w:rPr>
          <w:rFonts w:ascii="Times New Roman" w:hAnsi="Times New Roman" w:cs="Times New Roman"/>
          <w:sz w:val="28"/>
          <w:szCs w:val="28"/>
        </w:rPr>
        <w:t xml:space="preserve">Dự thảo </w:t>
      </w:r>
      <w:r w:rsidR="003709ED">
        <w:rPr>
          <w:rFonts w:ascii="Times New Roman" w:hAnsi="Times New Roman" w:cs="Times New Roman"/>
          <w:sz w:val="28"/>
          <w:szCs w:val="28"/>
        </w:rPr>
        <w:t>Định mức kinh tế - kỹ thuật xây dựng, điều chỉnh, sửa đổi, bổ sung bảng giá đất; định giá đất cụ thể</w:t>
      </w:r>
      <w:r w:rsidRPr="00001BF6">
        <w:rPr>
          <w:rFonts w:ascii="Times New Roman" w:hAnsi="Times New Roman" w:cs="Times New Roman"/>
          <w:sz w:val="28"/>
          <w:szCs w:val="28"/>
        </w:rPr>
        <w:t xml:space="preserve"> trên địa bàn tỉnh </w:t>
      </w:r>
      <w:r w:rsidR="00B137A2">
        <w:rPr>
          <w:rFonts w:ascii="Times New Roman" w:hAnsi="Times New Roman" w:cs="Times New Roman"/>
          <w:sz w:val="28"/>
          <w:szCs w:val="28"/>
        </w:rPr>
        <w:t>Ninh Bình</w:t>
      </w:r>
      <w:r>
        <w:rPr>
          <w:rFonts w:ascii="Times New Roman" w:hAnsi="Times New Roman" w:cs="Times New Roman"/>
          <w:sz w:val="28"/>
          <w:szCs w:val="28"/>
        </w:rPr>
        <w:t xml:space="preserve">, kèm theo </w:t>
      </w:r>
      <w:r w:rsidRPr="00001BF6">
        <w:rPr>
          <w:rFonts w:ascii="Times New Roman" w:hAnsi="Times New Roman" w:cs="Times New Roman"/>
          <w:sz w:val="28"/>
          <w:szCs w:val="28"/>
        </w:rPr>
        <w:t xml:space="preserve">Bộ sản phẩm </w:t>
      </w:r>
      <w:r w:rsidR="003709ED">
        <w:rPr>
          <w:rFonts w:ascii="Times New Roman" w:hAnsi="Times New Roman" w:cs="Times New Roman"/>
          <w:sz w:val="28"/>
          <w:szCs w:val="28"/>
        </w:rPr>
        <w:t>Định mức kinh tế - kỹ thuật xây dựng, điều chỉnh, sửa đổi, bổ sung bảng giá đất; định giá đất cụ thể</w:t>
      </w:r>
      <w:r w:rsidRPr="00001BF6">
        <w:rPr>
          <w:rFonts w:ascii="Times New Roman" w:hAnsi="Times New Roman" w:cs="Times New Roman"/>
          <w:sz w:val="28"/>
          <w:szCs w:val="28"/>
        </w:rPr>
        <w:t xml:space="preserve"> trên địa bàn tỉnh </w:t>
      </w:r>
      <w:r w:rsidR="00B137A2">
        <w:rPr>
          <w:rFonts w:ascii="Times New Roman" w:hAnsi="Times New Roman" w:cs="Times New Roman"/>
          <w:sz w:val="28"/>
          <w:szCs w:val="28"/>
        </w:rPr>
        <w:t>Ninh Bình</w:t>
      </w:r>
      <w:r>
        <w:rPr>
          <w:rFonts w:ascii="Times New Roman" w:hAnsi="Times New Roman" w:cs="Times New Roman"/>
          <w:sz w:val="28"/>
          <w:szCs w:val="28"/>
          <w:lang w:val="en-US"/>
        </w:rPr>
        <w:t>.</w:t>
      </w:r>
    </w:p>
    <w:p w14:paraId="78FCC2EE" w14:textId="77777777" w:rsidR="00B80696" w:rsidRDefault="00B80696" w:rsidP="00405A06">
      <w:pPr>
        <w:spacing w:before="120" w:after="100" w:line="360" w:lineRule="exact"/>
        <w:ind w:firstLine="567"/>
        <w:jc w:val="both"/>
        <w:rPr>
          <w:rFonts w:ascii="Times New Roman" w:hAnsi="Times New Roman" w:cs="Times New Roman"/>
          <w:bCs/>
          <w:color w:val="auto"/>
          <w:sz w:val="28"/>
          <w:szCs w:val="28"/>
          <w:lang w:val="en-US"/>
        </w:rPr>
      </w:pPr>
      <w:r w:rsidRPr="000435DA">
        <w:rPr>
          <w:rFonts w:ascii="Times New Roman" w:hAnsi="Times New Roman" w:cs="Times New Roman"/>
          <w:b/>
          <w:bCs/>
          <w:color w:val="auto"/>
          <w:sz w:val="28"/>
          <w:szCs w:val="28"/>
        </w:rPr>
        <w:lastRenderedPageBreak/>
        <w:t>III. ĐỀ XUẤT, KIẾN NGHỊ</w:t>
      </w:r>
      <w:r w:rsidRPr="000435DA">
        <w:rPr>
          <w:rFonts w:ascii="Times New Roman" w:hAnsi="Times New Roman" w:cs="Times New Roman"/>
          <w:b/>
          <w:bCs/>
          <w:color w:val="auto"/>
          <w:sz w:val="28"/>
          <w:szCs w:val="28"/>
          <w:lang w:val="en-US"/>
        </w:rPr>
        <w:t xml:space="preserve">: </w:t>
      </w:r>
    </w:p>
    <w:p w14:paraId="6A335F11" w14:textId="77777777" w:rsidR="004F5EBD" w:rsidRPr="004F5EBD" w:rsidRDefault="004F5EBD" w:rsidP="004F5EBD">
      <w:pPr>
        <w:spacing w:before="120" w:after="100" w:line="360" w:lineRule="exact"/>
        <w:ind w:firstLine="567"/>
        <w:jc w:val="both"/>
        <w:rPr>
          <w:rFonts w:ascii="Times New Roman" w:hAnsi="Times New Roman" w:cs="Times New Roman"/>
          <w:sz w:val="28"/>
          <w:szCs w:val="28"/>
          <w:lang w:val="en-US"/>
        </w:rPr>
      </w:pPr>
      <w:r w:rsidRPr="004F5EBD">
        <w:rPr>
          <w:rFonts w:ascii="Times New Roman" w:hAnsi="Times New Roman" w:cs="Times New Roman"/>
          <w:sz w:val="28"/>
          <w:szCs w:val="28"/>
          <w:lang w:val="en-US"/>
        </w:rPr>
        <w:t>Từ kết quả tổng kết và đánh giá thực trạng, Sở Nông nghiệp và Môi trường kính đề nghị UBND tỉnh:</w:t>
      </w:r>
    </w:p>
    <w:p w14:paraId="4FD30377" w14:textId="77777777" w:rsidR="004F5EBD" w:rsidRPr="004F5EBD" w:rsidRDefault="004F5EBD" w:rsidP="004F5EBD">
      <w:pPr>
        <w:spacing w:before="120" w:after="100" w:line="360" w:lineRule="exact"/>
        <w:ind w:firstLine="567"/>
        <w:jc w:val="both"/>
        <w:rPr>
          <w:rFonts w:ascii="Times New Roman" w:hAnsi="Times New Roman" w:cs="Times New Roman"/>
          <w:sz w:val="28"/>
          <w:szCs w:val="28"/>
          <w:lang w:val="en-US"/>
        </w:rPr>
      </w:pPr>
      <w:r w:rsidRPr="004F5EBD">
        <w:rPr>
          <w:rFonts w:ascii="Times New Roman" w:hAnsi="Times New Roman" w:cs="Times New Roman"/>
          <w:sz w:val="28"/>
          <w:szCs w:val="28"/>
          <w:lang w:val="en-US"/>
        </w:rPr>
        <w:t>- Chỉ đạo phê duyệt bộ định mức kinh tế - kỹ thuật phục vụ công tác xây dựng, điều chỉnh bảng giá đất và định giá đất cụ thể.</w:t>
      </w:r>
    </w:p>
    <w:p w14:paraId="6D38C278" w14:textId="5AB75619" w:rsidR="004F5EBD" w:rsidRPr="004F5EBD" w:rsidRDefault="004F5EBD" w:rsidP="004F5EBD">
      <w:pPr>
        <w:spacing w:before="120" w:after="100" w:line="360" w:lineRule="exact"/>
        <w:ind w:firstLine="567"/>
        <w:jc w:val="both"/>
        <w:rPr>
          <w:rFonts w:ascii="Times New Roman" w:hAnsi="Times New Roman" w:cs="Times New Roman"/>
          <w:sz w:val="28"/>
          <w:szCs w:val="28"/>
          <w:lang w:val="en-US"/>
        </w:rPr>
      </w:pPr>
      <w:r w:rsidRPr="004F5EBD">
        <w:rPr>
          <w:rFonts w:ascii="Times New Roman" w:hAnsi="Times New Roman" w:cs="Times New Roman"/>
          <w:sz w:val="28"/>
          <w:szCs w:val="28"/>
          <w:lang w:val="en-US"/>
        </w:rPr>
        <w:t xml:space="preserve">- Giao Sở </w:t>
      </w:r>
      <w:r>
        <w:rPr>
          <w:rFonts w:ascii="Times New Roman" w:hAnsi="Times New Roman" w:cs="Times New Roman"/>
          <w:sz w:val="28"/>
          <w:szCs w:val="28"/>
          <w:lang w:val="en-US"/>
        </w:rPr>
        <w:t>Nông nghiệp</w:t>
      </w:r>
      <w:r w:rsidRPr="004F5EBD">
        <w:rPr>
          <w:rFonts w:ascii="Times New Roman" w:hAnsi="Times New Roman" w:cs="Times New Roman"/>
          <w:sz w:val="28"/>
          <w:szCs w:val="28"/>
          <w:lang w:val="en-US"/>
        </w:rPr>
        <w:t xml:space="preserve"> và Môi trường chủ trì phối hợp với </w:t>
      </w:r>
      <w:r>
        <w:rPr>
          <w:rFonts w:ascii="Times New Roman" w:hAnsi="Times New Roman" w:cs="Times New Roman"/>
          <w:sz w:val="28"/>
          <w:szCs w:val="28"/>
          <w:lang w:val="en-US"/>
        </w:rPr>
        <w:t xml:space="preserve">các </w:t>
      </w:r>
      <w:r w:rsidRPr="004F5EBD">
        <w:rPr>
          <w:rFonts w:ascii="Times New Roman" w:hAnsi="Times New Roman" w:cs="Times New Roman"/>
          <w:sz w:val="28"/>
          <w:szCs w:val="28"/>
          <w:lang w:val="en-US"/>
        </w:rPr>
        <w:t>Sở</w:t>
      </w:r>
      <w:r>
        <w:rPr>
          <w:rFonts w:ascii="Times New Roman" w:hAnsi="Times New Roman" w:cs="Times New Roman"/>
          <w:sz w:val="28"/>
          <w:szCs w:val="28"/>
          <w:lang w:val="en-US"/>
        </w:rPr>
        <w:t>, ngành</w:t>
      </w:r>
      <w:r w:rsidRPr="004F5EBD">
        <w:rPr>
          <w:rFonts w:ascii="Times New Roman" w:hAnsi="Times New Roman" w:cs="Times New Roman"/>
          <w:sz w:val="28"/>
          <w:szCs w:val="28"/>
          <w:lang w:val="en-US"/>
        </w:rPr>
        <w:t xml:space="preserve"> triển khai áp dụng định mức vào thực tiễn.</w:t>
      </w:r>
    </w:p>
    <w:p w14:paraId="4D93DFF6" w14:textId="2B523366" w:rsidR="004F5EBD" w:rsidRPr="004F5EBD" w:rsidRDefault="004F5EBD" w:rsidP="004F5EBD">
      <w:pPr>
        <w:spacing w:before="120" w:after="100" w:line="360" w:lineRule="exact"/>
        <w:ind w:firstLine="567"/>
        <w:jc w:val="both"/>
        <w:rPr>
          <w:rFonts w:ascii="Times New Roman" w:hAnsi="Times New Roman" w:cs="Times New Roman"/>
          <w:sz w:val="28"/>
          <w:szCs w:val="28"/>
          <w:lang w:val="en-US"/>
        </w:rPr>
      </w:pPr>
      <w:r w:rsidRPr="004F5EBD">
        <w:rPr>
          <w:rFonts w:ascii="Times New Roman" w:hAnsi="Times New Roman" w:cs="Times New Roman"/>
          <w:sz w:val="28"/>
          <w:szCs w:val="28"/>
          <w:lang w:val="en-US"/>
        </w:rPr>
        <w:t xml:space="preserve">- Đề nghị Bộ </w:t>
      </w:r>
      <w:r>
        <w:rPr>
          <w:rFonts w:ascii="Times New Roman" w:hAnsi="Times New Roman" w:cs="Times New Roman"/>
          <w:sz w:val="28"/>
          <w:szCs w:val="28"/>
          <w:lang w:val="en-US"/>
        </w:rPr>
        <w:t>Nông nghiệp</w:t>
      </w:r>
      <w:r w:rsidRPr="004F5EBD">
        <w:rPr>
          <w:rFonts w:ascii="Times New Roman" w:hAnsi="Times New Roman" w:cs="Times New Roman"/>
          <w:sz w:val="28"/>
          <w:szCs w:val="28"/>
          <w:lang w:val="en-US"/>
        </w:rPr>
        <w:t xml:space="preserve"> và Môi trường ban hành hướng dẫn thống nhất về xây dựng định mức kinh tế - kỹ thuật trong lĩnh vực giá đất.</w:t>
      </w:r>
    </w:p>
    <w:p w14:paraId="13CF1887" w14:textId="5C4672AC" w:rsidR="00B80696" w:rsidRPr="00B80696" w:rsidRDefault="004F5EBD" w:rsidP="004F5EBD">
      <w:pPr>
        <w:spacing w:before="120" w:after="240" w:line="360" w:lineRule="exact"/>
        <w:ind w:firstLine="567"/>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Trên đây là báo cáo và đề xuất của </w:t>
      </w:r>
      <w:r w:rsidR="00B80696" w:rsidRPr="004F5EBD">
        <w:rPr>
          <w:rFonts w:ascii="Times New Roman" w:hAnsi="Times New Roman" w:cs="Times New Roman"/>
          <w:sz w:val="28"/>
          <w:szCs w:val="28"/>
          <w:lang w:val="en-US"/>
        </w:rPr>
        <w:t>Sở Nông nghiệp và Môi trường</w:t>
      </w:r>
      <w:r>
        <w:rPr>
          <w:rFonts w:ascii="Times New Roman" w:hAnsi="Times New Roman" w:cs="Times New Roman"/>
          <w:sz w:val="28"/>
          <w:szCs w:val="28"/>
          <w:lang w:val="en-US"/>
        </w:rPr>
        <w:t>,</w:t>
      </w:r>
      <w:r w:rsidR="00B80696" w:rsidRPr="004F5EBD">
        <w:rPr>
          <w:rFonts w:ascii="Times New Roman" w:hAnsi="Times New Roman" w:cs="Times New Roman"/>
          <w:sz w:val="28"/>
          <w:szCs w:val="28"/>
          <w:lang w:val="en-US"/>
        </w:rPr>
        <w:t xml:space="preserve"> kính đề nghị UB</w:t>
      </w:r>
      <w:r w:rsidR="00B80696" w:rsidRPr="005D3011">
        <w:rPr>
          <w:rFonts w:ascii="Times New Roman" w:hAnsi="Times New Roman" w:cs="Times New Roman"/>
          <w:color w:val="auto"/>
          <w:sz w:val="28"/>
          <w:szCs w:val="28"/>
        </w:rPr>
        <w:t>ND tỉnh xem xét chỉ đạo để thực hiện các công việc tiếp theo phù hợp với quy định</w:t>
      </w:r>
      <w:r w:rsidR="00B80696">
        <w:rPr>
          <w:rFonts w:ascii="Times New Roman" w:hAnsi="Times New Roman" w:cs="Times New Roman"/>
          <w:color w:val="auto"/>
          <w:sz w:val="28"/>
          <w:szCs w:val="28"/>
          <w:lang w:val="en-US"/>
        </w:rPr>
        <w:t>./.</w:t>
      </w:r>
    </w:p>
    <w:tbl>
      <w:tblPr>
        <w:tblW w:w="9270" w:type="dxa"/>
        <w:tblInd w:w="108" w:type="dxa"/>
        <w:tblLook w:val="0000" w:firstRow="0" w:lastRow="0" w:firstColumn="0" w:lastColumn="0" w:noHBand="0" w:noVBand="0"/>
      </w:tblPr>
      <w:tblGrid>
        <w:gridCol w:w="4410"/>
        <w:gridCol w:w="4860"/>
      </w:tblGrid>
      <w:tr w:rsidR="00AE022B" w:rsidRPr="00AE022B" w14:paraId="574FE453" w14:textId="77777777" w:rsidTr="00E60CFD">
        <w:trPr>
          <w:trHeight w:val="2169"/>
        </w:trPr>
        <w:tc>
          <w:tcPr>
            <w:tcW w:w="4410" w:type="dxa"/>
          </w:tcPr>
          <w:p w14:paraId="0AECB475" w14:textId="77777777" w:rsidR="00AE1F8A" w:rsidRPr="00AE022B" w:rsidRDefault="00AE1F8A" w:rsidP="00E60CFD">
            <w:pPr>
              <w:jc w:val="both"/>
              <w:rPr>
                <w:rFonts w:ascii="Times New Roman" w:hAnsi="Times New Roman" w:cs="Times New Roman"/>
                <w:b/>
                <w:bCs/>
                <w:i/>
                <w:iCs/>
                <w:color w:val="auto"/>
                <w:lang w:val="nl-NL"/>
              </w:rPr>
            </w:pPr>
            <w:r w:rsidRPr="00AE022B">
              <w:rPr>
                <w:rFonts w:ascii="Times New Roman" w:hAnsi="Times New Roman" w:cs="Times New Roman"/>
                <w:b/>
                <w:bCs/>
                <w:i/>
                <w:iCs/>
                <w:color w:val="auto"/>
                <w:lang w:val="nl-NL"/>
              </w:rPr>
              <w:t>Nơi nhận:</w:t>
            </w:r>
          </w:p>
          <w:p w14:paraId="35D3B5EF" w14:textId="77777777" w:rsidR="00AE1F8A" w:rsidRPr="00AE022B" w:rsidRDefault="00AE1F8A" w:rsidP="004C44FE">
            <w:pPr>
              <w:rPr>
                <w:rFonts w:ascii="Times New Roman" w:hAnsi="Times New Roman" w:cs="Times New Roman"/>
                <w:color w:val="auto"/>
                <w:sz w:val="22"/>
                <w:szCs w:val="22"/>
                <w:lang w:val="nl-NL"/>
              </w:rPr>
            </w:pPr>
            <w:r w:rsidRPr="00AE022B">
              <w:rPr>
                <w:rFonts w:ascii="Times New Roman" w:hAnsi="Times New Roman" w:cs="Times New Roman"/>
                <w:color w:val="auto"/>
                <w:sz w:val="22"/>
                <w:szCs w:val="22"/>
                <w:lang w:val="nl-NL"/>
              </w:rPr>
              <w:t>- UBND tỉnh;</w:t>
            </w:r>
          </w:p>
          <w:p w14:paraId="15F76BF7" w14:textId="77777777" w:rsidR="00AE1F8A" w:rsidRPr="00AE022B" w:rsidRDefault="00AE1F8A" w:rsidP="004C44FE">
            <w:pPr>
              <w:rPr>
                <w:rFonts w:ascii="Times New Roman" w:hAnsi="Times New Roman" w:cs="Times New Roman"/>
                <w:color w:val="auto"/>
                <w:sz w:val="22"/>
                <w:szCs w:val="22"/>
                <w:lang w:val="nl-NL"/>
              </w:rPr>
            </w:pPr>
            <w:r w:rsidRPr="00AE022B">
              <w:rPr>
                <w:rFonts w:ascii="Times New Roman" w:hAnsi="Times New Roman" w:cs="Times New Roman"/>
                <w:color w:val="auto"/>
                <w:sz w:val="22"/>
                <w:szCs w:val="22"/>
                <w:lang w:val="nl-NL"/>
              </w:rPr>
              <w:t>- Văn phòng UBND tỉnh;</w:t>
            </w:r>
          </w:p>
          <w:p w14:paraId="4FF5A9E9" w14:textId="7FA50602" w:rsidR="00AE1F8A" w:rsidRPr="00AE022B" w:rsidRDefault="00AE1F8A" w:rsidP="004C44FE">
            <w:pPr>
              <w:rPr>
                <w:rFonts w:ascii="Times New Roman" w:hAnsi="Times New Roman" w:cs="Times New Roman"/>
                <w:color w:val="auto"/>
                <w:sz w:val="22"/>
                <w:szCs w:val="22"/>
                <w:lang w:val="nl-NL"/>
              </w:rPr>
            </w:pPr>
            <w:r w:rsidRPr="00AE022B">
              <w:rPr>
                <w:rFonts w:ascii="Times New Roman" w:hAnsi="Times New Roman" w:cs="Times New Roman"/>
                <w:color w:val="auto"/>
                <w:sz w:val="22"/>
                <w:szCs w:val="22"/>
                <w:lang w:val="nl-NL"/>
              </w:rPr>
              <w:t xml:space="preserve">- Các phòng, đơn vị: ĐĐ; </w:t>
            </w:r>
            <w:r w:rsidR="00657771">
              <w:rPr>
                <w:rFonts w:ascii="Times New Roman" w:hAnsi="Times New Roman" w:cs="Times New Roman"/>
                <w:color w:val="auto"/>
                <w:sz w:val="22"/>
                <w:szCs w:val="22"/>
                <w:lang w:val="nl-NL"/>
              </w:rPr>
              <w:t>KHTC, TTPTQĐ</w:t>
            </w:r>
            <w:r w:rsidRPr="00AE022B">
              <w:rPr>
                <w:rFonts w:ascii="Times New Roman" w:hAnsi="Times New Roman" w:cs="Times New Roman"/>
                <w:color w:val="auto"/>
                <w:sz w:val="22"/>
                <w:szCs w:val="22"/>
                <w:lang w:val="nl-NL"/>
              </w:rPr>
              <w:t xml:space="preserve">; </w:t>
            </w:r>
          </w:p>
          <w:p w14:paraId="1E843EEA" w14:textId="1FD81009" w:rsidR="00AE1F8A" w:rsidRPr="00AE022B" w:rsidRDefault="00AE1F8A" w:rsidP="00657771">
            <w:pPr>
              <w:jc w:val="both"/>
              <w:rPr>
                <w:rFonts w:ascii="Times New Roman" w:hAnsi="Times New Roman" w:cs="Times New Roman"/>
                <w:bCs/>
                <w:color w:val="auto"/>
              </w:rPr>
            </w:pPr>
            <w:r w:rsidRPr="00AE022B">
              <w:rPr>
                <w:rFonts w:ascii="Times New Roman" w:hAnsi="Times New Roman" w:cs="Times New Roman"/>
                <w:color w:val="auto"/>
                <w:sz w:val="22"/>
                <w:szCs w:val="22"/>
                <w:lang w:val="nl-NL"/>
              </w:rPr>
              <w:t>- Lưu: VT, ĐĐ</w:t>
            </w:r>
            <w:r w:rsidRPr="00AE022B">
              <w:rPr>
                <w:rFonts w:ascii="Times New Roman" w:hAnsi="Times New Roman" w:cs="Times New Roman"/>
                <w:color w:val="auto"/>
              </w:rPr>
              <w:t>.</w:t>
            </w:r>
          </w:p>
        </w:tc>
        <w:tc>
          <w:tcPr>
            <w:tcW w:w="4860" w:type="dxa"/>
          </w:tcPr>
          <w:p w14:paraId="526E66BB" w14:textId="77777777" w:rsidR="00AE1F8A" w:rsidRPr="00AE022B" w:rsidRDefault="00AE1F8A" w:rsidP="004C44FE">
            <w:pPr>
              <w:jc w:val="center"/>
              <w:rPr>
                <w:rFonts w:ascii="Times New Roman" w:hAnsi="Times New Roman" w:cs="Times New Roman"/>
                <w:b/>
                <w:bCs/>
                <w:color w:val="auto"/>
                <w:sz w:val="28"/>
                <w:szCs w:val="28"/>
              </w:rPr>
            </w:pPr>
            <w:r w:rsidRPr="00AE022B">
              <w:rPr>
                <w:rFonts w:ascii="Times New Roman" w:hAnsi="Times New Roman" w:cs="Times New Roman"/>
                <w:b/>
                <w:bCs/>
                <w:color w:val="auto"/>
              </w:rPr>
              <w:t xml:space="preserve"> </w:t>
            </w:r>
            <w:r w:rsidRPr="00AE022B">
              <w:rPr>
                <w:rFonts w:ascii="Times New Roman" w:hAnsi="Times New Roman" w:cs="Times New Roman"/>
                <w:b/>
                <w:bCs/>
                <w:color w:val="auto"/>
                <w:sz w:val="28"/>
                <w:szCs w:val="28"/>
              </w:rPr>
              <w:t>GIÁM ĐỐC</w:t>
            </w:r>
          </w:p>
          <w:p w14:paraId="7067F7F6" w14:textId="77777777" w:rsidR="00AE1F8A" w:rsidRPr="00AE022B" w:rsidRDefault="00AE1F8A" w:rsidP="004C44FE">
            <w:pPr>
              <w:rPr>
                <w:rFonts w:ascii="Times New Roman" w:hAnsi="Times New Roman" w:cs="Times New Roman"/>
                <w:color w:val="auto"/>
                <w:sz w:val="28"/>
                <w:szCs w:val="28"/>
              </w:rPr>
            </w:pPr>
          </w:p>
          <w:p w14:paraId="5FA08503" w14:textId="77777777" w:rsidR="00AE1F8A" w:rsidRPr="00AE022B" w:rsidRDefault="00AE1F8A" w:rsidP="004C44FE">
            <w:pPr>
              <w:rPr>
                <w:rFonts w:ascii="Times New Roman" w:hAnsi="Times New Roman" w:cs="Times New Roman"/>
                <w:color w:val="auto"/>
                <w:sz w:val="28"/>
                <w:szCs w:val="28"/>
              </w:rPr>
            </w:pPr>
          </w:p>
          <w:p w14:paraId="2C1BAC9E" w14:textId="77777777" w:rsidR="00AE1F8A" w:rsidRPr="00AE022B" w:rsidRDefault="00AE1F8A" w:rsidP="004C44FE">
            <w:pPr>
              <w:rPr>
                <w:rFonts w:ascii="Times New Roman" w:hAnsi="Times New Roman" w:cs="Times New Roman"/>
                <w:color w:val="auto"/>
                <w:sz w:val="28"/>
                <w:szCs w:val="28"/>
              </w:rPr>
            </w:pPr>
          </w:p>
          <w:p w14:paraId="3CB9EBC9" w14:textId="77777777" w:rsidR="00AE1F8A" w:rsidRPr="00AE022B" w:rsidRDefault="00AE1F8A" w:rsidP="004C44FE">
            <w:pPr>
              <w:rPr>
                <w:rFonts w:ascii="Times New Roman" w:hAnsi="Times New Roman" w:cs="Times New Roman"/>
                <w:color w:val="auto"/>
                <w:sz w:val="28"/>
                <w:szCs w:val="28"/>
              </w:rPr>
            </w:pPr>
          </w:p>
          <w:p w14:paraId="43975550" w14:textId="77777777" w:rsidR="00AE1F8A" w:rsidRPr="00AE022B" w:rsidRDefault="00AE1F8A" w:rsidP="004C44FE">
            <w:pPr>
              <w:rPr>
                <w:rFonts w:ascii="Times New Roman" w:hAnsi="Times New Roman" w:cs="Times New Roman"/>
                <w:color w:val="auto"/>
                <w:sz w:val="28"/>
                <w:szCs w:val="28"/>
              </w:rPr>
            </w:pPr>
          </w:p>
          <w:p w14:paraId="1FB0A8FE" w14:textId="77777777" w:rsidR="00AE1F8A" w:rsidRPr="00AE022B" w:rsidRDefault="00AE1F8A" w:rsidP="004C44FE">
            <w:pPr>
              <w:pStyle w:val="Heading3"/>
              <w:rPr>
                <w:b/>
                <w:i w:val="0"/>
                <w:sz w:val="28"/>
                <w:szCs w:val="28"/>
                <w:lang w:val="en-US" w:eastAsia="en-US"/>
              </w:rPr>
            </w:pPr>
          </w:p>
        </w:tc>
      </w:tr>
    </w:tbl>
    <w:p w14:paraId="2329E075" w14:textId="3B9F6A48" w:rsidR="00F01D56" w:rsidRPr="00405A06" w:rsidRDefault="00F01D56" w:rsidP="00405A06">
      <w:pPr>
        <w:widowControl/>
        <w:spacing w:after="120" w:line="288" w:lineRule="auto"/>
        <w:rPr>
          <w:rFonts w:ascii="Times New Roman" w:hAnsi="Times New Roman" w:cs="Times New Roman"/>
          <w:b/>
          <w:bCs/>
          <w:sz w:val="28"/>
          <w:szCs w:val="20"/>
          <w:lang w:val="en-US"/>
        </w:rPr>
      </w:pPr>
    </w:p>
    <w:sectPr w:rsidR="00F01D56" w:rsidRPr="00405A06" w:rsidSect="00C75046">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49A4" w14:textId="77777777" w:rsidR="00902898" w:rsidRDefault="00902898" w:rsidP="00C75046">
      <w:r>
        <w:separator/>
      </w:r>
    </w:p>
  </w:endnote>
  <w:endnote w:type="continuationSeparator" w:id="0">
    <w:p w14:paraId="061CF950" w14:textId="77777777" w:rsidR="00902898" w:rsidRDefault="00902898" w:rsidP="00C7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B121" w14:textId="77777777" w:rsidR="00902898" w:rsidRDefault="00902898" w:rsidP="00C75046">
      <w:r>
        <w:separator/>
      </w:r>
    </w:p>
  </w:footnote>
  <w:footnote w:type="continuationSeparator" w:id="0">
    <w:p w14:paraId="26E61ACA" w14:textId="77777777" w:rsidR="00902898" w:rsidRDefault="00902898" w:rsidP="00C7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69404"/>
      <w:docPartObj>
        <w:docPartGallery w:val="Page Numbers (Top of Page)"/>
        <w:docPartUnique/>
      </w:docPartObj>
    </w:sdtPr>
    <w:sdtEndPr>
      <w:rPr>
        <w:rFonts w:ascii="Times New Roman" w:hAnsi="Times New Roman" w:cs="Times New Roman"/>
        <w:noProof/>
      </w:rPr>
    </w:sdtEndPr>
    <w:sdtContent>
      <w:p w14:paraId="3B020150" w14:textId="6660CC67" w:rsidR="00C75046" w:rsidRPr="00C75046" w:rsidRDefault="00C75046">
        <w:pPr>
          <w:pStyle w:val="Header"/>
          <w:jc w:val="center"/>
          <w:rPr>
            <w:rFonts w:ascii="Times New Roman" w:hAnsi="Times New Roman" w:cs="Times New Roman"/>
          </w:rPr>
        </w:pPr>
        <w:r w:rsidRPr="00C75046">
          <w:rPr>
            <w:rFonts w:ascii="Times New Roman" w:hAnsi="Times New Roman" w:cs="Times New Roman"/>
          </w:rPr>
          <w:fldChar w:fldCharType="begin"/>
        </w:r>
        <w:r w:rsidRPr="00C75046">
          <w:rPr>
            <w:rFonts w:ascii="Times New Roman" w:hAnsi="Times New Roman" w:cs="Times New Roman"/>
          </w:rPr>
          <w:instrText xml:space="preserve"> PAGE   \* MERGEFORMAT </w:instrText>
        </w:r>
        <w:r w:rsidRPr="00C75046">
          <w:rPr>
            <w:rFonts w:ascii="Times New Roman" w:hAnsi="Times New Roman" w:cs="Times New Roman"/>
          </w:rPr>
          <w:fldChar w:fldCharType="separate"/>
        </w:r>
        <w:r w:rsidR="00657771">
          <w:rPr>
            <w:rFonts w:ascii="Times New Roman" w:hAnsi="Times New Roman" w:cs="Times New Roman"/>
            <w:noProof/>
          </w:rPr>
          <w:t>5</w:t>
        </w:r>
        <w:r w:rsidRPr="00C75046">
          <w:rPr>
            <w:rFonts w:ascii="Times New Roman" w:hAnsi="Times New Roman" w:cs="Times New Roman"/>
            <w:noProof/>
          </w:rPr>
          <w:fldChar w:fldCharType="end"/>
        </w:r>
      </w:p>
    </w:sdtContent>
  </w:sdt>
  <w:p w14:paraId="082F1E7F" w14:textId="77777777" w:rsidR="00C75046" w:rsidRDefault="00C75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CC"/>
    <w:rsid w:val="00001BF6"/>
    <w:rsid w:val="00042BB0"/>
    <w:rsid w:val="001E1929"/>
    <w:rsid w:val="001E3573"/>
    <w:rsid w:val="002870B5"/>
    <w:rsid w:val="00295516"/>
    <w:rsid w:val="00313CF8"/>
    <w:rsid w:val="00352D85"/>
    <w:rsid w:val="003614D6"/>
    <w:rsid w:val="003709ED"/>
    <w:rsid w:val="003C1AF0"/>
    <w:rsid w:val="003C3492"/>
    <w:rsid w:val="00405A06"/>
    <w:rsid w:val="0041249D"/>
    <w:rsid w:val="00427E30"/>
    <w:rsid w:val="00453F29"/>
    <w:rsid w:val="00472E3C"/>
    <w:rsid w:val="004A4C19"/>
    <w:rsid w:val="004E7C31"/>
    <w:rsid w:val="004F5EBD"/>
    <w:rsid w:val="00516232"/>
    <w:rsid w:val="00531A27"/>
    <w:rsid w:val="0055645B"/>
    <w:rsid w:val="005A244F"/>
    <w:rsid w:val="005A24C8"/>
    <w:rsid w:val="005D158E"/>
    <w:rsid w:val="006334C7"/>
    <w:rsid w:val="00657771"/>
    <w:rsid w:val="00683F51"/>
    <w:rsid w:val="0069007A"/>
    <w:rsid w:val="006C5780"/>
    <w:rsid w:val="00734694"/>
    <w:rsid w:val="00797AC9"/>
    <w:rsid w:val="007D733A"/>
    <w:rsid w:val="008079B7"/>
    <w:rsid w:val="0086071C"/>
    <w:rsid w:val="008A7A2E"/>
    <w:rsid w:val="008B0D95"/>
    <w:rsid w:val="008B302F"/>
    <w:rsid w:val="00902898"/>
    <w:rsid w:val="00971CDA"/>
    <w:rsid w:val="009E76E0"/>
    <w:rsid w:val="00AE022B"/>
    <w:rsid w:val="00AE1F8A"/>
    <w:rsid w:val="00B025CC"/>
    <w:rsid w:val="00B137A2"/>
    <w:rsid w:val="00B14ACF"/>
    <w:rsid w:val="00B30E52"/>
    <w:rsid w:val="00B76A7E"/>
    <w:rsid w:val="00B80696"/>
    <w:rsid w:val="00B86EEA"/>
    <w:rsid w:val="00BD609F"/>
    <w:rsid w:val="00BE22A6"/>
    <w:rsid w:val="00C04744"/>
    <w:rsid w:val="00C20C60"/>
    <w:rsid w:val="00C75046"/>
    <w:rsid w:val="00C9793A"/>
    <w:rsid w:val="00CA3701"/>
    <w:rsid w:val="00CC239A"/>
    <w:rsid w:val="00CE7807"/>
    <w:rsid w:val="00D45C70"/>
    <w:rsid w:val="00D67CE5"/>
    <w:rsid w:val="00E463BE"/>
    <w:rsid w:val="00E60CFD"/>
    <w:rsid w:val="00F01D56"/>
    <w:rsid w:val="00F6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AD42"/>
  <w15:chartTrackingRefBased/>
  <w15:docId w15:val="{C8B6A657-6049-4E17-BD20-C1457552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1C"/>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3">
    <w:name w:val="heading 3"/>
    <w:basedOn w:val="Normal"/>
    <w:next w:val="Normal"/>
    <w:link w:val="Heading3Char"/>
    <w:qFormat/>
    <w:rsid w:val="00AE1F8A"/>
    <w:pPr>
      <w:keepNext/>
      <w:widowControl/>
      <w:jc w:val="center"/>
      <w:outlineLvl w:val="2"/>
    </w:pPr>
    <w:rPr>
      <w:rFonts w:ascii="Times New Roman" w:hAnsi="Times New Roman" w:cs="Times New Roman"/>
      <w:i/>
      <w:iCs/>
      <w:color w:val="auto"/>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5CC"/>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1AF0"/>
    <w:pPr>
      <w:widowControl/>
      <w:jc w:val="both"/>
    </w:pPr>
    <w:rPr>
      <w:rFonts w:ascii=".VnTimeH" w:hAnsi=".VnTimeH" w:cs="Times New Roman"/>
      <w:b/>
      <w:bCs/>
      <w:color w:val="auto"/>
      <w:sz w:val="26"/>
      <w:lang w:val="en-US" w:eastAsia="en-US"/>
    </w:rPr>
  </w:style>
  <w:style w:type="character" w:customStyle="1" w:styleId="BodyTextChar">
    <w:name w:val="Body Text Char"/>
    <w:basedOn w:val="DefaultParagraphFont"/>
    <w:link w:val="BodyText"/>
    <w:rsid w:val="003C1AF0"/>
    <w:rPr>
      <w:rFonts w:ascii=".VnTimeH" w:eastAsia="Times New Roman" w:hAnsi=".VnTimeH" w:cs="Times New Roman"/>
      <w:b/>
      <w:bCs/>
      <w:sz w:val="26"/>
      <w:szCs w:val="24"/>
    </w:rPr>
  </w:style>
  <w:style w:type="character" w:customStyle="1" w:styleId="Heading3Char">
    <w:name w:val="Heading 3 Char"/>
    <w:basedOn w:val="DefaultParagraphFont"/>
    <w:link w:val="Heading3"/>
    <w:rsid w:val="00AE1F8A"/>
    <w:rPr>
      <w:rFonts w:eastAsia="Times New Roman" w:cs="Times New Roman"/>
      <w:i/>
      <w:iCs/>
      <w:sz w:val="26"/>
      <w:szCs w:val="24"/>
      <w:lang w:val="x-none" w:eastAsia="x-none"/>
    </w:rPr>
  </w:style>
  <w:style w:type="paragraph" w:styleId="Header">
    <w:name w:val="header"/>
    <w:basedOn w:val="Normal"/>
    <w:link w:val="HeaderChar"/>
    <w:uiPriority w:val="99"/>
    <w:unhideWhenUsed/>
    <w:rsid w:val="00C75046"/>
    <w:pPr>
      <w:tabs>
        <w:tab w:val="center" w:pos="4680"/>
        <w:tab w:val="right" w:pos="9360"/>
      </w:tabs>
    </w:pPr>
  </w:style>
  <w:style w:type="character" w:customStyle="1" w:styleId="HeaderChar">
    <w:name w:val="Header Char"/>
    <w:basedOn w:val="DefaultParagraphFont"/>
    <w:link w:val="Header"/>
    <w:uiPriority w:val="99"/>
    <w:rsid w:val="00C7504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C75046"/>
    <w:pPr>
      <w:tabs>
        <w:tab w:val="center" w:pos="4680"/>
        <w:tab w:val="right" w:pos="9360"/>
      </w:tabs>
    </w:pPr>
  </w:style>
  <w:style w:type="character" w:customStyle="1" w:styleId="FooterChar">
    <w:name w:val="Footer Char"/>
    <w:basedOn w:val="DefaultParagraphFont"/>
    <w:link w:val="Footer"/>
    <w:uiPriority w:val="99"/>
    <w:rsid w:val="00C75046"/>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HaBV</dc:creator>
  <cp:keywords/>
  <dc:description/>
  <cp:lastModifiedBy>84915612727</cp:lastModifiedBy>
  <cp:revision>8</cp:revision>
  <dcterms:created xsi:type="dcterms:W3CDTF">2025-11-08T04:36:00Z</dcterms:created>
  <dcterms:modified xsi:type="dcterms:W3CDTF">2025-11-10T06:25:00Z</dcterms:modified>
</cp:coreProperties>
</file>